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63" w:rsidRPr="00C60063" w:rsidRDefault="00C60063" w:rsidP="00C60063">
      <w:pPr>
        <w:keepNext/>
        <w:keepLines/>
        <w:spacing w:before="200" w:after="0" w:line="240" w:lineRule="auto"/>
        <w:jc w:val="both"/>
        <w:outlineLvl w:val="1"/>
        <w:rPr>
          <w:rFonts w:ascii="Lucida Handwriting" w:eastAsia="Times New Roman" w:hAnsi="Lucida Handwriting" w:cs="Calibri"/>
          <w:b/>
          <w:bCs/>
          <w:color w:val="000000"/>
          <w:sz w:val="21"/>
          <w:szCs w:val="21"/>
        </w:rPr>
      </w:pPr>
      <w:bookmarkStart w:id="0" w:name="_Toc334171643"/>
      <w:r w:rsidRPr="00C60063">
        <w:rPr>
          <w:rFonts w:ascii="Lucida Handwriting" w:eastAsia="Times New Roman" w:hAnsi="Lucida Handwriting" w:cs="Calibri"/>
          <w:b/>
          <w:bCs/>
          <w:color w:val="000000"/>
          <w:sz w:val="21"/>
          <w:szCs w:val="21"/>
        </w:rPr>
        <w:t xml:space="preserve">MÍTOSZ </w:t>
      </w:r>
      <w:proofErr w:type="gramStart"/>
      <w:r w:rsidRPr="00C60063">
        <w:rPr>
          <w:rFonts w:ascii="Lucida Handwriting" w:eastAsia="Times New Roman" w:hAnsi="Lucida Handwriting" w:cs="Calibri"/>
          <w:b/>
          <w:bCs/>
          <w:color w:val="000000"/>
          <w:sz w:val="21"/>
          <w:szCs w:val="21"/>
        </w:rPr>
        <w:t>ÉS</w:t>
      </w:r>
      <w:proofErr w:type="gramEnd"/>
      <w:r w:rsidRPr="00C60063">
        <w:rPr>
          <w:rFonts w:ascii="Lucida Handwriting" w:eastAsia="Times New Roman" w:hAnsi="Lucida Handwriting" w:cs="Calibri"/>
          <w:b/>
          <w:bCs/>
          <w:color w:val="000000"/>
          <w:sz w:val="21"/>
          <w:szCs w:val="21"/>
        </w:rPr>
        <w:t xml:space="preserve"> MÍTOSZGYÁRTÁS</w:t>
      </w:r>
      <w:bookmarkEnd w:id="0"/>
    </w:p>
    <w:p w:rsidR="00C60063" w:rsidRPr="00C60063" w:rsidRDefault="00C60063" w:rsidP="00C60063">
      <w:pPr>
        <w:spacing w:line="240" w:lineRule="auto"/>
        <w:rPr>
          <w:rFonts w:ascii="Calibri" w:eastAsia="Calibri" w:hAnsi="Calibri" w:cs="Times New Roman"/>
        </w:rPr>
      </w:pPr>
    </w:p>
    <w:p w:rsidR="00C60063" w:rsidRPr="00C60063" w:rsidRDefault="00C60063" w:rsidP="00C60063">
      <w:pPr>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 xml:space="preserve">Amerika egy mítoszgyűjtemény. Maga a Mese. De valódi mítosz és </w:t>
      </w:r>
      <w:proofErr w:type="spellStart"/>
      <w:r w:rsidRPr="00C60063">
        <w:rPr>
          <w:rFonts w:ascii="Calibri" w:eastAsia="Calibri" w:hAnsi="Calibri" w:cs="Calibri"/>
          <w:color w:val="000000"/>
          <w:sz w:val="21"/>
          <w:szCs w:val="21"/>
        </w:rPr>
        <w:t>utángyártott</w:t>
      </w:r>
      <w:proofErr w:type="spellEnd"/>
      <w:r w:rsidRPr="00C60063">
        <w:rPr>
          <w:rFonts w:ascii="Calibri" w:eastAsia="Calibri" w:hAnsi="Calibri" w:cs="Calibri"/>
          <w:color w:val="000000"/>
          <w:sz w:val="21"/>
          <w:szCs w:val="21"/>
        </w:rPr>
        <w:t xml:space="preserve"> álmítosz között semmi közös pont nincs. Sajnos a történelemfabrikálás oly mértékű, hogy ha történelemhez nyúlunk, előbb alapos tisztogatást kell végeznünk. Így most is, mielőtt útra kelünk, hogy végigjárjuk Peru ősi és szent helyeit, meg kell ismernünk, legalább dióhéjban, Amerika történelmét. Pontosítok: Amerika eltitkolt történelmét.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Noha első könyvemben, Az Aranyasszony útjában már említem Móricz Jánost és egy-két alapvető elméletét, első utam során 2007-ben még jómagam is csak ismerkedtem az őstörténettel. Így eshetett, hogy amikor első ízben Peruba mentem, egyenesen a </w:t>
      </w:r>
      <w:proofErr w:type="spellStart"/>
      <w:r w:rsidRPr="00C60063">
        <w:rPr>
          <w:rFonts w:ascii="Calibri" w:eastAsia="Calibri" w:hAnsi="Calibri" w:cs="Calibri"/>
          <w:color w:val="000000"/>
          <w:sz w:val="21"/>
          <w:szCs w:val="21"/>
        </w:rPr>
        <w:t>mochek</w:t>
      </w:r>
      <w:proofErr w:type="spellEnd"/>
      <w:r w:rsidRPr="00C60063">
        <w:rPr>
          <w:rFonts w:ascii="Calibri" w:eastAsia="Calibri" w:hAnsi="Calibri" w:cs="Calibri"/>
          <w:color w:val="000000"/>
          <w:sz w:val="21"/>
          <w:szCs w:val="21"/>
        </w:rPr>
        <w:t xml:space="preserve"> földjére (</w:t>
      </w:r>
      <w:proofErr w:type="spellStart"/>
      <w:r w:rsidRPr="00C60063">
        <w:rPr>
          <w:rFonts w:ascii="Calibri" w:eastAsia="Calibri" w:hAnsi="Calibri" w:cs="Calibri"/>
          <w:color w:val="000000"/>
          <w:sz w:val="21"/>
          <w:szCs w:val="21"/>
        </w:rPr>
        <w:t>Chiclayo</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Lambayeque</w:t>
      </w:r>
      <w:proofErr w:type="spellEnd"/>
      <w:r w:rsidRPr="00C60063">
        <w:rPr>
          <w:rFonts w:ascii="Calibri" w:eastAsia="Calibri" w:hAnsi="Calibri" w:cs="Calibri"/>
          <w:color w:val="000000"/>
          <w:sz w:val="21"/>
          <w:szCs w:val="21"/>
        </w:rPr>
        <w:t xml:space="preserve"> és környéke), nekem ennek jelentőségéről fogalmam sem volt. Annyi derengett, hogy Móricz is említi e népet. Amit akkor felfogtam, és ami érdekelt, az a hihetetlen több ezer kilométeres labirintusrendszer az Andok alatt, amiről a nagyvilágnak elsőként adott hírt Móricz János.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2010-ben, amikor kifejezetten Móricz-kutatás céljából eljutottam végre Ecuadorba is Győzővel, az a nagy szerencse ért, hogy még találkozhattam és interjút készíthettem az ott élő kilencvenes éveiben járó </w:t>
      </w:r>
      <w:proofErr w:type="spellStart"/>
      <w:r w:rsidRPr="00C60063">
        <w:rPr>
          <w:rFonts w:ascii="Calibri" w:eastAsia="Calibri" w:hAnsi="Calibri" w:cs="Calibri"/>
          <w:color w:val="000000"/>
          <w:sz w:val="21"/>
          <w:szCs w:val="21"/>
        </w:rPr>
        <w:t>Hector</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Burgos</w:t>
      </w:r>
      <w:proofErr w:type="spellEnd"/>
      <w:r w:rsidRPr="00C60063">
        <w:rPr>
          <w:rFonts w:ascii="Calibri" w:eastAsia="Calibri" w:hAnsi="Calibri" w:cs="Calibri"/>
          <w:color w:val="000000"/>
          <w:sz w:val="21"/>
          <w:szCs w:val="21"/>
        </w:rPr>
        <w:t xml:space="preserve"> Stone chilei származású író-kutatóval (és aki természetesen személyesen ismerte Móricz Jánost is), aki legfőképpen Amerika őstörténelmével foglalkozik. Több sikerkönyve is van e témában, én alaposabban </w:t>
      </w:r>
      <w:r w:rsidRPr="00C60063">
        <w:rPr>
          <w:rFonts w:ascii="Calibri" w:eastAsia="Calibri" w:hAnsi="Calibri" w:cs="Calibri"/>
          <w:i/>
          <w:color w:val="000000"/>
          <w:sz w:val="21"/>
          <w:szCs w:val="21"/>
        </w:rPr>
        <w:t>Az Újvilág mítosza</w:t>
      </w:r>
      <w:r w:rsidRPr="00C60063">
        <w:rPr>
          <w:rFonts w:ascii="Calibri" w:eastAsia="Calibri" w:hAnsi="Calibri" w:cs="Calibri"/>
          <w:color w:val="000000"/>
          <w:sz w:val="21"/>
          <w:szCs w:val="21"/>
        </w:rPr>
        <w:t xml:space="preserve"> és az </w:t>
      </w:r>
      <w:r w:rsidRPr="00C60063">
        <w:rPr>
          <w:rFonts w:ascii="Calibri" w:eastAsia="Calibri" w:hAnsi="Calibri" w:cs="Calibri"/>
          <w:i/>
          <w:color w:val="000000"/>
          <w:sz w:val="21"/>
          <w:szCs w:val="21"/>
        </w:rPr>
        <w:t>Amerika, időtlen világ</w:t>
      </w:r>
      <w:r w:rsidRPr="00C60063">
        <w:rPr>
          <w:rFonts w:ascii="Calibri" w:eastAsia="Calibri" w:hAnsi="Calibri" w:cs="Calibri"/>
          <w:color w:val="000000"/>
          <w:sz w:val="21"/>
          <w:szCs w:val="21"/>
        </w:rPr>
        <w:t xml:space="preserve"> című könyvét ismerem.</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Stone – és ezzel eddig az én tudomásom szerint még egy kutató sem szállt vitába – kijelenti, hogy Amerikát mindig is így hívták. Szó sincs itt semmiféle </w:t>
      </w:r>
      <w:proofErr w:type="spellStart"/>
      <w:r w:rsidRPr="00C60063">
        <w:rPr>
          <w:rFonts w:ascii="Calibri" w:eastAsia="Calibri" w:hAnsi="Calibri" w:cs="Calibri"/>
          <w:color w:val="000000"/>
          <w:sz w:val="21"/>
          <w:szCs w:val="21"/>
        </w:rPr>
        <w:t>Amerigo</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Vespucci-ról</w:t>
      </w:r>
      <w:proofErr w:type="spellEnd"/>
      <w:r w:rsidRPr="00C60063">
        <w:rPr>
          <w:rFonts w:ascii="Calibri" w:eastAsia="Calibri" w:hAnsi="Calibri" w:cs="Calibri"/>
          <w:color w:val="000000"/>
          <w:sz w:val="21"/>
          <w:szCs w:val="21"/>
        </w:rPr>
        <w:t xml:space="preserve"> elnevezett földrészről. Könyvében eredeti dokumentumokkal bizonyítja, hogy ilyen néven nem élt senki, egy </w:t>
      </w:r>
      <w:proofErr w:type="spellStart"/>
      <w:r w:rsidRPr="00C60063">
        <w:rPr>
          <w:rFonts w:ascii="Calibri" w:eastAsia="Calibri" w:hAnsi="Calibri" w:cs="Calibri"/>
          <w:color w:val="000000"/>
          <w:sz w:val="21"/>
          <w:szCs w:val="21"/>
        </w:rPr>
        <w:t>Alberico</w:t>
      </w:r>
      <w:proofErr w:type="spellEnd"/>
      <w:r w:rsidRPr="00C60063">
        <w:rPr>
          <w:rFonts w:ascii="Calibri" w:eastAsia="Calibri" w:hAnsi="Calibri" w:cs="Calibri"/>
          <w:color w:val="000000"/>
          <w:sz w:val="21"/>
          <w:szCs w:val="21"/>
        </w:rPr>
        <w:t xml:space="preserve"> vagy </w:t>
      </w:r>
      <w:proofErr w:type="spellStart"/>
      <w:r w:rsidRPr="00C60063">
        <w:rPr>
          <w:rFonts w:ascii="Calibri" w:eastAsia="Calibri" w:hAnsi="Calibri" w:cs="Calibri"/>
          <w:color w:val="000000"/>
          <w:sz w:val="21"/>
          <w:szCs w:val="21"/>
        </w:rPr>
        <w:t>Alberick</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Vespuzio</w:t>
      </w:r>
      <w:proofErr w:type="spellEnd"/>
      <w:r w:rsidRPr="00C60063">
        <w:rPr>
          <w:rFonts w:ascii="Calibri" w:eastAsia="Calibri" w:hAnsi="Calibri" w:cs="Calibri"/>
          <w:color w:val="000000"/>
          <w:sz w:val="21"/>
          <w:szCs w:val="21"/>
        </w:rPr>
        <w:t xml:space="preserve"> nevű hajóst neveztek utólag ezen a néven, a „felfedezésnek” álcázott rabló hadjáratot követően, a történelmi átszínezés érdekében. Még magyar források is erőlködve tudják csak a magyar Imre név olasz megfelelőjeként tálalni e korábban nem létező </w:t>
      </w:r>
      <w:proofErr w:type="spellStart"/>
      <w:r w:rsidRPr="00C60063">
        <w:rPr>
          <w:rFonts w:ascii="Calibri" w:eastAsia="Calibri" w:hAnsi="Calibri" w:cs="Calibri"/>
          <w:color w:val="000000"/>
          <w:sz w:val="21"/>
          <w:szCs w:val="21"/>
        </w:rPr>
        <w:t>Amerigo</w:t>
      </w:r>
      <w:proofErr w:type="spellEnd"/>
      <w:r w:rsidRPr="00C60063">
        <w:rPr>
          <w:rFonts w:ascii="Calibri" w:eastAsia="Calibri" w:hAnsi="Calibri" w:cs="Calibri"/>
          <w:color w:val="000000"/>
          <w:sz w:val="21"/>
          <w:szCs w:val="21"/>
        </w:rPr>
        <w:t xml:space="preserve"> nevet – de ne szaladjunk ennyire előre!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Eredeti formában </w:t>
      </w:r>
      <w:proofErr w:type="spellStart"/>
      <w:r w:rsidRPr="00C60063">
        <w:rPr>
          <w:rFonts w:ascii="Calibri" w:eastAsia="Calibri" w:hAnsi="Calibri" w:cs="Calibri"/>
          <w:color w:val="000000"/>
          <w:sz w:val="21"/>
          <w:szCs w:val="21"/>
        </w:rPr>
        <w:t>Amaraka</w:t>
      </w:r>
      <w:proofErr w:type="spellEnd"/>
      <w:r w:rsidRPr="00C60063">
        <w:rPr>
          <w:rFonts w:ascii="Calibri" w:eastAsia="Calibri" w:hAnsi="Calibri" w:cs="Calibri"/>
          <w:color w:val="000000"/>
          <w:sz w:val="21"/>
          <w:szCs w:val="21"/>
        </w:rPr>
        <w:t xml:space="preserve"> ezen ősi föld neve, mely a helyi </w:t>
      </w:r>
      <w:proofErr w:type="spellStart"/>
      <w:r w:rsidRPr="00C60063">
        <w:rPr>
          <w:rFonts w:ascii="Calibri" w:eastAsia="Calibri" w:hAnsi="Calibri" w:cs="Calibri"/>
          <w:color w:val="000000"/>
          <w:sz w:val="21"/>
          <w:szCs w:val="21"/>
        </w:rPr>
        <w:t>wanka</w:t>
      </w:r>
      <w:proofErr w:type="spellEnd"/>
      <w:r w:rsidRPr="00C60063">
        <w:rPr>
          <w:rFonts w:ascii="Calibri" w:eastAsia="Calibri" w:hAnsi="Calibri" w:cs="Calibri"/>
          <w:color w:val="000000"/>
          <w:sz w:val="21"/>
          <w:szCs w:val="21"/>
        </w:rPr>
        <w:t xml:space="preserve"> nyelv, de az ősi (agglutináló) szanszkrit szerint is a következőt jelenti: a halhatatlanok földje (</w:t>
      </w:r>
      <w:proofErr w:type="spellStart"/>
      <w:r w:rsidRPr="00C60063">
        <w:rPr>
          <w:rFonts w:ascii="Calibri" w:eastAsia="Calibri" w:hAnsi="Calibri" w:cs="Calibri"/>
          <w:i/>
          <w:color w:val="000000"/>
          <w:sz w:val="21"/>
          <w:szCs w:val="21"/>
        </w:rPr>
        <w:t>meri</w:t>
      </w:r>
      <w:r w:rsidRPr="00C60063">
        <w:rPr>
          <w:rFonts w:ascii="Calibri" w:eastAsia="Calibri" w:hAnsi="Calibri" w:cs="Calibri"/>
          <w:color w:val="000000"/>
          <w:sz w:val="21"/>
          <w:szCs w:val="21"/>
        </w:rPr>
        <w:t>-halandó</w:t>
      </w:r>
      <w:proofErr w:type="spellEnd"/>
      <w:r w:rsidRPr="00C60063">
        <w:rPr>
          <w:rFonts w:ascii="Calibri" w:eastAsia="Calibri" w:hAnsi="Calibri" w:cs="Calibri"/>
          <w:color w:val="000000"/>
          <w:sz w:val="21"/>
          <w:szCs w:val="21"/>
        </w:rPr>
        <w:t xml:space="preserve">, </w:t>
      </w:r>
      <w:r w:rsidRPr="00C60063">
        <w:rPr>
          <w:rFonts w:ascii="Calibri" w:eastAsia="Calibri" w:hAnsi="Calibri" w:cs="Calibri"/>
          <w:i/>
          <w:color w:val="000000"/>
          <w:sz w:val="21"/>
          <w:szCs w:val="21"/>
        </w:rPr>
        <w:t xml:space="preserve">a </w:t>
      </w:r>
      <w:r w:rsidRPr="00C60063">
        <w:rPr>
          <w:rFonts w:ascii="Calibri" w:eastAsia="Calibri" w:hAnsi="Calibri" w:cs="Calibri"/>
          <w:color w:val="000000"/>
          <w:sz w:val="21"/>
          <w:szCs w:val="21"/>
        </w:rPr>
        <w:t xml:space="preserve">fosztóképzővel </w:t>
      </w:r>
      <w:proofErr w:type="spellStart"/>
      <w:r w:rsidRPr="00C60063">
        <w:rPr>
          <w:rFonts w:ascii="Calibri" w:eastAsia="Calibri" w:hAnsi="Calibri" w:cs="Calibri"/>
          <w:i/>
          <w:color w:val="000000"/>
          <w:sz w:val="21"/>
          <w:szCs w:val="21"/>
        </w:rPr>
        <w:t>ameri</w:t>
      </w:r>
      <w:r w:rsidRPr="00C60063">
        <w:rPr>
          <w:rFonts w:ascii="Calibri" w:eastAsia="Calibri" w:hAnsi="Calibri" w:cs="Calibri"/>
          <w:color w:val="000000"/>
          <w:sz w:val="21"/>
          <w:szCs w:val="21"/>
        </w:rPr>
        <w:t>-halhatatlan</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i/>
          <w:color w:val="000000"/>
          <w:sz w:val="21"/>
          <w:szCs w:val="21"/>
        </w:rPr>
        <w:t>ka-</w:t>
      </w:r>
      <w:proofErr w:type="spellEnd"/>
      <w:r w:rsidRPr="00C60063">
        <w:rPr>
          <w:rFonts w:ascii="Calibri" w:eastAsia="Calibri" w:hAnsi="Calibri" w:cs="Calibri"/>
          <w:color w:val="000000"/>
          <w:sz w:val="21"/>
          <w:szCs w:val="21"/>
        </w:rPr>
        <w:t xml:space="preserve"> ország, föld).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Jóval másik „barátunk”, Kolumbusz előtt több spanyol hajós tájékoztatja a Koronát, miszerint kubai partoknál a helyiek földjüket „</w:t>
      </w:r>
      <w:proofErr w:type="spellStart"/>
      <w:r w:rsidRPr="00C60063">
        <w:rPr>
          <w:rFonts w:ascii="Calibri" w:eastAsia="Calibri" w:hAnsi="Calibri" w:cs="Calibri"/>
          <w:color w:val="000000"/>
          <w:sz w:val="21"/>
          <w:szCs w:val="21"/>
        </w:rPr>
        <w:t>Amariki-nek</w:t>
      </w:r>
      <w:proofErr w:type="spellEnd"/>
      <w:r w:rsidRPr="00C60063">
        <w:rPr>
          <w:rFonts w:ascii="Calibri" w:eastAsia="Calibri" w:hAnsi="Calibri" w:cs="Calibri"/>
          <w:color w:val="000000"/>
          <w:sz w:val="21"/>
          <w:szCs w:val="21"/>
        </w:rPr>
        <w:t xml:space="preserve"> vagy valami hasonlónak nevezik”. A mítoszgyártás persze folytatódott Kolumbusz nevetséges indiai fűszerútjának reklámozásával. Csak rá kell nézni a térképre, ki az a félkegyelmű hajós és melyik az a pénzét kidobni óhajtó kereskedőcsoport, aki a glóbusz megkerülésével akar fűszerekhez jutni Indiából! A spanyol udvar hosszú évek mérlegelése után engedélyezte az amerikai gyarmatosítás megkezdését, melyhez először azonban hivatalosan fel kellett fedezniük! Akkoriban vetélytársuk, Portugália már rendszeresen látogatta a brazil partokat és jól megrakott rakományokkal tért vissza. Kezdett köztudottá válni a mesés kontinens gazdagsága, így hát a nemzetközi jog által szentesítetten kellett rátenniük a kezüket. Minden morbidsága ellenére e kőbe vésett hazugság a mai napig kiemelt tananyag gyermekeink tankönyveiben. Kolumbusz egyébként nagybátyja térképüzletében dolgozott, a részletes és pontos térképek, amikkel a kezében nekivágott az útnak, és amelyek „véletlenül” e tejjel és mézzel folyó Kánaánba sodorták, ma is komoly kutatások tárgya! Charles </w:t>
      </w:r>
      <w:proofErr w:type="spellStart"/>
      <w:r w:rsidRPr="00C60063">
        <w:rPr>
          <w:rFonts w:ascii="Calibri" w:eastAsia="Calibri" w:hAnsi="Calibri" w:cs="Calibri"/>
          <w:color w:val="000000"/>
          <w:sz w:val="21"/>
          <w:szCs w:val="21"/>
        </w:rPr>
        <w:t>Hapgood</w:t>
      </w:r>
      <w:proofErr w:type="spellEnd"/>
      <w:r w:rsidRPr="00C60063">
        <w:rPr>
          <w:rFonts w:ascii="Calibri" w:eastAsia="Calibri" w:hAnsi="Calibri" w:cs="Calibri"/>
          <w:color w:val="000000"/>
          <w:sz w:val="21"/>
          <w:szCs w:val="21"/>
        </w:rPr>
        <w:t xml:space="preserve"> professzor</w:t>
      </w:r>
      <w:r w:rsidRPr="00C60063">
        <w:rPr>
          <w:rFonts w:ascii="Calibri" w:eastAsia="Calibri" w:hAnsi="Calibri" w:cs="Times New Roman"/>
          <w:vertAlign w:val="superscript"/>
        </w:rPr>
        <w:footnoteReference w:id="1"/>
      </w:r>
      <w:r w:rsidRPr="00C60063">
        <w:rPr>
          <w:rFonts w:ascii="Calibri" w:eastAsia="Calibri" w:hAnsi="Calibri" w:cs="Calibri"/>
          <w:color w:val="000000"/>
          <w:sz w:val="21"/>
          <w:szCs w:val="21"/>
        </w:rPr>
        <w:t xml:space="preserve"> könyvei, nevezetesen a </w:t>
      </w:r>
      <w:proofErr w:type="spellStart"/>
      <w:r w:rsidRPr="00C60063">
        <w:rPr>
          <w:rFonts w:ascii="Calibri" w:eastAsia="Calibri" w:hAnsi="Calibri" w:cs="Calibri"/>
          <w:color w:val="000000"/>
          <w:sz w:val="21"/>
          <w:szCs w:val="21"/>
        </w:rPr>
        <w:t>Maps</w:t>
      </w:r>
      <w:proofErr w:type="spellEnd"/>
      <w:r w:rsidRPr="00C60063">
        <w:rPr>
          <w:rFonts w:ascii="Calibri" w:eastAsia="Calibri" w:hAnsi="Calibri" w:cs="Calibri"/>
          <w:color w:val="000000"/>
          <w:sz w:val="21"/>
          <w:szCs w:val="21"/>
        </w:rPr>
        <w:t xml:space="preserve"> </w:t>
      </w:r>
      <w:proofErr w:type="gramStart"/>
      <w:r w:rsidRPr="00C60063">
        <w:rPr>
          <w:rFonts w:ascii="Calibri" w:eastAsia="Calibri" w:hAnsi="Calibri" w:cs="Calibri"/>
          <w:color w:val="000000"/>
          <w:sz w:val="21"/>
          <w:szCs w:val="21"/>
        </w:rPr>
        <w:t xml:space="preserve">of  </w:t>
      </w:r>
      <w:proofErr w:type="spellStart"/>
      <w:r w:rsidRPr="00C60063">
        <w:rPr>
          <w:rFonts w:ascii="Calibri" w:eastAsia="Calibri" w:hAnsi="Calibri" w:cs="Calibri"/>
          <w:color w:val="000000"/>
          <w:sz w:val="21"/>
          <w:szCs w:val="21"/>
        </w:rPr>
        <w:t>ancient</w:t>
      </w:r>
      <w:proofErr w:type="spellEnd"/>
      <w:proofErr w:type="gram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sea</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kings</w:t>
      </w:r>
      <w:proofErr w:type="spellEnd"/>
      <w:r w:rsidRPr="00C60063">
        <w:rPr>
          <w:rFonts w:ascii="Calibri" w:eastAsia="Calibri" w:hAnsi="Calibri" w:cs="Calibri"/>
          <w:color w:val="000000"/>
          <w:sz w:val="21"/>
          <w:szCs w:val="21"/>
        </w:rPr>
        <w:t xml:space="preserve"> (Ősi tengeri királyok térképei, 1966) alapmű a téma - és persze a valós történelem – iránt érdeklődőknek. </w:t>
      </w:r>
      <w:proofErr w:type="spellStart"/>
      <w:r w:rsidRPr="00C60063">
        <w:rPr>
          <w:rFonts w:ascii="Calibri" w:eastAsia="Calibri" w:hAnsi="Calibri" w:cs="Calibri"/>
          <w:color w:val="000000"/>
          <w:sz w:val="21"/>
          <w:szCs w:val="21"/>
        </w:rPr>
        <w:t>Hapgood</w:t>
      </w:r>
      <w:proofErr w:type="spellEnd"/>
      <w:r w:rsidRPr="00C60063">
        <w:rPr>
          <w:rFonts w:ascii="Calibri" w:eastAsia="Calibri" w:hAnsi="Calibri" w:cs="Calibri"/>
          <w:color w:val="000000"/>
          <w:sz w:val="21"/>
          <w:szCs w:val="21"/>
        </w:rPr>
        <w:t xml:space="preserve"> nemcsak kijelenti, de létező ősi térképekkel bizonyítja, hogy évezredekkel (!) Kolumbusz előtt már az amerikai partok teljes részletességgel térképre voltak szerkesztve - természetesen a Földünkre vonatkozó összes matematikai – geológiai- térképészti stb. tudás alapján.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Legnevezetesebb talán a professzor azon „akciója”, amikor hivatalos állásfoglalást kér </w:t>
      </w:r>
      <w:proofErr w:type="gramStart"/>
      <w:r w:rsidRPr="00C60063">
        <w:rPr>
          <w:rFonts w:ascii="Calibri" w:eastAsia="Calibri" w:hAnsi="Calibri" w:cs="Calibri"/>
          <w:color w:val="000000"/>
          <w:sz w:val="21"/>
          <w:szCs w:val="21"/>
        </w:rPr>
        <w:t>a</w:t>
      </w:r>
      <w:proofErr w:type="gramEnd"/>
      <w:r w:rsidRPr="00C60063">
        <w:rPr>
          <w:rFonts w:ascii="Calibri" w:eastAsia="Calibri" w:hAnsi="Calibri" w:cs="Calibri"/>
          <w:color w:val="000000"/>
          <w:sz w:val="21"/>
          <w:szCs w:val="21"/>
        </w:rPr>
        <w:t xml:space="preserve"> US Air </w:t>
      </w:r>
      <w:proofErr w:type="spellStart"/>
      <w:r w:rsidRPr="00C60063">
        <w:rPr>
          <w:rFonts w:ascii="Calibri" w:eastAsia="Calibri" w:hAnsi="Calibri" w:cs="Calibri"/>
          <w:color w:val="000000"/>
          <w:sz w:val="21"/>
          <w:szCs w:val="21"/>
        </w:rPr>
        <w:t>Force</w:t>
      </w:r>
      <w:proofErr w:type="spellEnd"/>
      <w:r w:rsidRPr="00C60063">
        <w:rPr>
          <w:rFonts w:ascii="Calibri" w:eastAsia="Calibri" w:hAnsi="Calibri" w:cs="Calibri"/>
          <w:color w:val="000000"/>
          <w:sz w:val="21"/>
          <w:szCs w:val="21"/>
        </w:rPr>
        <w:t xml:space="preserve"> (Légierő) parancsnokától, Harold Z. </w:t>
      </w:r>
      <w:proofErr w:type="spellStart"/>
      <w:r w:rsidRPr="00C60063">
        <w:rPr>
          <w:rFonts w:ascii="Calibri" w:eastAsia="Calibri" w:hAnsi="Calibri" w:cs="Calibri"/>
          <w:color w:val="000000"/>
          <w:sz w:val="21"/>
          <w:szCs w:val="21"/>
        </w:rPr>
        <w:t>Ohlmeyertől</w:t>
      </w:r>
      <w:proofErr w:type="spellEnd"/>
      <w:r w:rsidRPr="00C60063">
        <w:rPr>
          <w:rFonts w:ascii="Calibri" w:eastAsia="Calibri" w:hAnsi="Calibri" w:cs="Calibri"/>
          <w:color w:val="000000"/>
          <w:sz w:val="21"/>
          <w:szCs w:val="21"/>
        </w:rPr>
        <w:t xml:space="preserve"> az 1513-ban készült Piri </w:t>
      </w:r>
      <w:proofErr w:type="spellStart"/>
      <w:r w:rsidRPr="00C60063">
        <w:rPr>
          <w:rFonts w:ascii="Calibri" w:eastAsia="Calibri" w:hAnsi="Calibri" w:cs="Calibri"/>
          <w:color w:val="000000"/>
          <w:sz w:val="21"/>
          <w:szCs w:val="21"/>
        </w:rPr>
        <w:t>Reis</w:t>
      </w:r>
      <w:proofErr w:type="spellEnd"/>
      <w:r w:rsidRPr="00C60063">
        <w:rPr>
          <w:rFonts w:ascii="Calibri" w:eastAsia="Calibri" w:hAnsi="Calibri" w:cs="Calibri"/>
          <w:color w:val="000000"/>
          <w:sz w:val="21"/>
          <w:szCs w:val="21"/>
        </w:rPr>
        <w:t xml:space="preserve"> térképről, mely az Antarktisz egy mérföldes hóréteg alatti földsávját mutatja, tökéletesen úgy, ahogy azt csak 1947-ben tudta civilizációnk a modern technikával megismerni. </w:t>
      </w:r>
      <w:proofErr w:type="spellStart"/>
      <w:r w:rsidRPr="00C60063">
        <w:rPr>
          <w:rFonts w:ascii="Calibri" w:eastAsia="Calibri" w:hAnsi="Calibri" w:cs="Calibri"/>
          <w:color w:val="000000"/>
          <w:sz w:val="21"/>
          <w:szCs w:val="21"/>
        </w:rPr>
        <w:t>Ohlmeyer</w:t>
      </w:r>
      <w:proofErr w:type="spellEnd"/>
      <w:r w:rsidRPr="00C60063">
        <w:rPr>
          <w:rFonts w:ascii="Calibri" w:eastAsia="Calibri" w:hAnsi="Calibri" w:cs="Calibri"/>
          <w:color w:val="000000"/>
          <w:sz w:val="21"/>
          <w:szCs w:val="21"/>
        </w:rPr>
        <w:t xml:space="preserve"> válaszában – szó szerint – kijelenti: </w:t>
      </w:r>
    </w:p>
    <w:p w:rsidR="00C60063" w:rsidRPr="00C60063" w:rsidRDefault="00C60063" w:rsidP="00C60063">
      <w:pPr>
        <w:tabs>
          <w:tab w:val="left" w:pos="284"/>
        </w:tabs>
        <w:spacing w:after="0" w:line="240" w:lineRule="auto"/>
        <w:jc w:val="both"/>
        <w:rPr>
          <w:rFonts w:ascii="Calibri" w:eastAsia="Calibri" w:hAnsi="Calibri" w:cs="Calibri"/>
          <w:i/>
          <w:color w:val="000000"/>
          <w:sz w:val="21"/>
          <w:szCs w:val="21"/>
        </w:rPr>
      </w:pPr>
      <w:r w:rsidRPr="00C60063">
        <w:rPr>
          <w:rFonts w:ascii="Calibri" w:eastAsia="Calibri" w:hAnsi="Calibri" w:cs="Calibri"/>
          <w:i/>
          <w:color w:val="000000"/>
          <w:sz w:val="21"/>
          <w:szCs w:val="21"/>
        </w:rPr>
        <w:lastRenderedPageBreak/>
        <w:t>„.. fogalmunk sincs, hogy az Ön által pontosan meghatározott hófödte sarkköri partszakasz hogyan kerülhetett egy 1513-as térképre az általunk feltételezett akkori geográfiai tudásukkal!”</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Egyébként a Piri </w:t>
      </w:r>
      <w:proofErr w:type="spellStart"/>
      <w:r w:rsidRPr="00C60063">
        <w:rPr>
          <w:rFonts w:ascii="Calibri" w:eastAsia="Calibri" w:hAnsi="Calibri" w:cs="Calibri"/>
          <w:color w:val="000000"/>
          <w:sz w:val="21"/>
          <w:szCs w:val="21"/>
        </w:rPr>
        <w:t>Reis</w:t>
      </w:r>
      <w:proofErr w:type="spellEnd"/>
      <w:r w:rsidRPr="00C60063">
        <w:rPr>
          <w:rFonts w:ascii="Calibri" w:eastAsia="Calibri" w:hAnsi="Calibri" w:cs="Calibri"/>
          <w:color w:val="000000"/>
          <w:sz w:val="21"/>
          <w:szCs w:val="21"/>
        </w:rPr>
        <w:t xml:space="preserve"> térképről itt csak annyit: a szakirodalomban fellelhető, hogy a török admirális ősi térképekre hivatkozva készíti el a 16. század elején!</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Dr. </w:t>
      </w:r>
      <w:proofErr w:type="spellStart"/>
      <w:r w:rsidRPr="00C60063">
        <w:rPr>
          <w:rFonts w:ascii="Calibri" w:eastAsia="Calibri" w:hAnsi="Calibri" w:cs="Calibri"/>
          <w:color w:val="000000"/>
          <w:sz w:val="21"/>
          <w:szCs w:val="21"/>
        </w:rPr>
        <w:t>Hendon</w:t>
      </w:r>
      <w:proofErr w:type="spellEnd"/>
      <w:r w:rsidRPr="00C60063">
        <w:rPr>
          <w:rFonts w:ascii="Calibri" w:eastAsia="Calibri" w:hAnsi="Calibri" w:cs="Calibri"/>
          <w:color w:val="000000"/>
          <w:sz w:val="21"/>
          <w:szCs w:val="21"/>
        </w:rPr>
        <w:t xml:space="preserve"> M. Harris kutató, többek között az amerikai Kongresszusi könyvtár anyagaiból állította össze egyik könyvének bizonyítékait, miszerint Kr.e. 2000-ben Ázsia és Amerika között rendszeres volt a hajózás.</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Amerikát tehát nem kellett és nem is lehetett felfedezni. Ismerték az egyiptomiak is </w:t>
      </w:r>
      <w:proofErr w:type="spellStart"/>
      <w:r w:rsidRPr="00C60063">
        <w:rPr>
          <w:rFonts w:ascii="Calibri" w:eastAsia="Calibri" w:hAnsi="Calibri" w:cs="Calibri"/>
          <w:color w:val="000000"/>
          <w:sz w:val="21"/>
          <w:szCs w:val="21"/>
        </w:rPr>
        <w:t>Mera</w:t>
      </w:r>
      <w:proofErr w:type="spellEnd"/>
      <w:r w:rsidRPr="00C60063">
        <w:rPr>
          <w:rFonts w:ascii="Calibri" w:eastAsia="Calibri" w:hAnsi="Calibri" w:cs="Calibri"/>
          <w:color w:val="000000"/>
          <w:sz w:val="21"/>
          <w:szCs w:val="21"/>
        </w:rPr>
        <w:t xml:space="preserve"> néven, az ősi etiópok pedig </w:t>
      </w:r>
      <w:proofErr w:type="spellStart"/>
      <w:r w:rsidRPr="00C60063">
        <w:rPr>
          <w:rFonts w:ascii="Calibri" w:eastAsia="Calibri" w:hAnsi="Calibri" w:cs="Calibri"/>
          <w:color w:val="000000"/>
          <w:sz w:val="21"/>
          <w:szCs w:val="21"/>
        </w:rPr>
        <w:t>Amentinek</w:t>
      </w:r>
      <w:proofErr w:type="spellEnd"/>
      <w:r w:rsidRPr="00C60063">
        <w:rPr>
          <w:rFonts w:ascii="Calibri" w:eastAsia="Calibri" w:hAnsi="Calibri" w:cs="Calibri"/>
          <w:color w:val="000000"/>
          <w:sz w:val="21"/>
          <w:szCs w:val="21"/>
        </w:rPr>
        <w:t xml:space="preserve">, Nyugatnak nevezték. Sőt, talán nem túl merész arra gondolni, az egyiptomi ős-isten Osiris neve összecseng az elsüllyedt </w:t>
      </w:r>
      <w:proofErr w:type="spellStart"/>
      <w:r w:rsidRPr="00C60063">
        <w:rPr>
          <w:rFonts w:ascii="Calibri" w:eastAsia="Calibri" w:hAnsi="Calibri" w:cs="Calibri"/>
          <w:color w:val="000000"/>
          <w:sz w:val="21"/>
          <w:szCs w:val="21"/>
        </w:rPr>
        <w:t>MU-ról</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Atais</w:t>
      </w:r>
      <w:proofErr w:type="spellEnd"/>
      <w:r w:rsidRPr="00C60063">
        <w:rPr>
          <w:rFonts w:ascii="Calibri" w:eastAsia="Calibri" w:hAnsi="Calibri" w:cs="Calibri"/>
          <w:color w:val="000000"/>
          <w:sz w:val="21"/>
          <w:szCs w:val="21"/>
        </w:rPr>
        <w:t xml:space="preserve">) Amerikába menekült ősi kara-maya nép uralkodóinak </w:t>
      </w:r>
      <w:proofErr w:type="spellStart"/>
      <w:r w:rsidRPr="00C60063">
        <w:rPr>
          <w:rFonts w:ascii="Calibri" w:eastAsia="Calibri" w:hAnsi="Calibri" w:cs="Calibri"/>
          <w:color w:val="000000"/>
          <w:sz w:val="21"/>
          <w:szCs w:val="21"/>
        </w:rPr>
        <w:t>Siri</w:t>
      </w:r>
      <w:proofErr w:type="spellEnd"/>
      <w:r w:rsidRPr="00C60063">
        <w:rPr>
          <w:rFonts w:ascii="Calibri" w:eastAsia="Calibri" w:hAnsi="Calibri" w:cs="Calibri"/>
          <w:color w:val="000000"/>
          <w:sz w:val="21"/>
          <w:szCs w:val="21"/>
        </w:rPr>
        <w:t xml:space="preserve"> elnevezésével. Osirist (</w:t>
      </w:r>
      <w:proofErr w:type="spellStart"/>
      <w:r w:rsidRPr="00C60063">
        <w:rPr>
          <w:rFonts w:ascii="Calibri" w:eastAsia="Calibri" w:hAnsi="Calibri" w:cs="Calibri"/>
          <w:color w:val="000000"/>
          <w:sz w:val="21"/>
          <w:szCs w:val="21"/>
        </w:rPr>
        <w:t>Ős-ur</w:t>
      </w:r>
      <w:proofErr w:type="spellEnd"/>
      <w:r w:rsidRPr="00C60063">
        <w:rPr>
          <w:rFonts w:ascii="Calibri" w:eastAsia="Calibri" w:hAnsi="Calibri" w:cs="Calibri"/>
          <w:color w:val="000000"/>
          <w:sz w:val="21"/>
          <w:szCs w:val="21"/>
        </w:rPr>
        <w:t xml:space="preserve">, Ős-szíriuszi úr) </w:t>
      </w:r>
      <w:proofErr w:type="spellStart"/>
      <w:r w:rsidRPr="00C60063">
        <w:rPr>
          <w:rFonts w:ascii="Calibri" w:eastAsia="Calibri" w:hAnsi="Calibri" w:cs="Calibri"/>
          <w:color w:val="000000"/>
          <w:sz w:val="21"/>
          <w:szCs w:val="21"/>
        </w:rPr>
        <w:t>Kenti-Amentinek</w:t>
      </w:r>
      <w:proofErr w:type="spellEnd"/>
      <w:r w:rsidRPr="00C60063">
        <w:rPr>
          <w:rFonts w:ascii="Calibri" w:eastAsia="Calibri" w:hAnsi="Calibri" w:cs="Calibri"/>
          <w:color w:val="000000"/>
          <w:sz w:val="21"/>
          <w:szCs w:val="21"/>
        </w:rPr>
        <w:t xml:space="preserve"> is nevezték, ami azt jelentette: az Első Nyugatról (aki a Vízözön után megvetette lábát Etiópia földjén). És lám, Amerika Egyiptomból nézve bizony nyugatra van. Talán az sem „véletlen”, hogy az ősök szellemének hazáját az óceánon túli nyugatra „képzelték”. </w:t>
      </w:r>
      <w:proofErr w:type="gramStart"/>
      <w:r w:rsidRPr="00C60063">
        <w:rPr>
          <w:rFonts w:ascii="Calibri" w:eastAsia="Calibri" w:hAnsi="Calibri" w:cs="Calibri"/>
          <w:color w:val="000000"/>
          <w:sz w:val="21"/>
          <w:szCs w:val="21"/>
        </w:rPr>
        <w:t>A</w:t>
      </w:r>
      <w:proofErr w:type="gramEnd"/>
      <w:r w:rsidRPr="00C60063">
        <w:rPr>
          <w:rFonts w:ascii="Calibri" w:eastAsia="Calibri" w:hAnsi="Calibri" w:cs="Calibri"/>
          <w:color w:val="000000"/>
          <w:sz w:val="21"/>
          <w:szCs w:val="21"/>
        </w:rPr>
        <w:t xml:space="preserve"> Sírik,</w:t>
      </w:r>
      <w:r w:rsidRPr="00C60063">
        <w:rPr>
          <w:rFonts w:ascii="Calibri" w:eastAsia="Calibri" w:hAnsi="Calibri" w:cs="Times New Roman"/>
          <w:vertAlign w:val="superscript"/>
        </w:rPr>
        <w:footnoteReference w:id="2"/>
      </w:r>
      <w:r w:rsidRPr="00C60063">
        <w:rPr>
          <w:rFonts w:ascii="Calibri" w:eastAsia="Calibri" w:hAnsi="Calibri" w:cs="Calibri"/>
          <w:color w:val="000000"/>
          <w:sz w:val="21"/>
          <w:szCs w:val="21"/>
        </w:rPr>
        <w:t>(</w:t>
      </w:r>
      <w:proofErr w:type="spellStart"/>
      <w:r w:rsidRPr="00C60063">
        <w:rPr>
          <w:rFonts w:ascii="Calibri" w:eastAsia="Calibri" w:hAnsi="Calibri" w:cs="Calibri"/>
          <w:color w:val="000000"/>
          <w:sz w:val="21"/>
          <w:szCs w:val="21"/>
        </w:rPr>
        <w:t>Schyrik</w:t>
      </w:r>
      <w:proofErr w:type="spellEnd"/>
      <w:r w:rsidRPr="00C60063">
        <w:rPr>
          <w:rFonts w:ascii="Calibri" w:eastAsia="Calibri" w:hAnsi="Calibri" w:cs="Calibri"/>
          <w:color w:val="000000"/>
          <w:sz w:val="21"/>
          <w:szCs w:val="21"/>
        </w:rPr>
        <w:t>) az ecuadori hivatalos történelem legősibb kara népének uralkodói rétege - magukat szíriuszi származásúaknak tartották.</w:t>
      </w:r>
      <w:r w:rsidRPr="00C60063">
        <w:rPr>
          <w:rFonts w:ascii="Calibri" w:eastAsia="Calibri" w:hAnsi="Calibri" w:cs="Calibri"/>
          <w:color w:val="000000"/>
          <w:sz w:val="21"/>
          <w:szCs w:val="21"/>
          <w:vertAlign w:val="superscript"/>
        </w:rPr>
        <w:footnoteReference w:id="3"/>
      </w:r>
      <w:r w:rsidRPr="00C60063">
        <w:rPr>
          <w:rFonts w:ascii="Calibri" w:eastAsia="Calibri" w:hAnsi="Calibri" w:cs="Calibri"/>
          <w:color w:val="000000"/>
          <w:sz w:val="21"/>
          <w:szCs w:val="21"/>
        </w:rPr>
        <w:t xml:space="preserve"> Ez pedig bizony a palóc illetve velük rokon népek – mint pl. hunok, magyarok stb.- történetét lejegyző </w:t>
      </w:r>
      <w:proofErr w:type="spellStart"/>
      <w:r w:rsidRPr="00C60063">
        <w:rPr>
          <w:rFonts w:ascii="Calibri" w:eastAsia="Calibri" w:hAnsi="Calibri" w:cs="Calibri"/>
          <w:color w:val="000000"/>
          <w:sz w:val="21"/>
          <w:szCs w:val="21"/>
        </w:rPr>
        <w:t>Arvisura</w:t>
      </w:r>
      <w:proofErr w:type="spellEnd"/>
      <w:r w:rsidRPr="00C60063">
        <w:rPr>
          <w:rFonts w:ascii="Calibri" w:eastAsia="Calibri" w:hAnsi="Calibri" w:cs="Times New Roman"/>
          <w:vertAlign w:val="superscript"/>
        </w:rPr>
        <w:footnoteReference w:id="4"/>
      </w:r>
      <w:r w:rsidRPr="00C60063">
        <w:rPr>
          <w:rFonts w:ascii="Calibri" w:eastAsia="Calibri" w:hAnsi="Calibri" w:cs="Calibri"/>
          <w:color w:val="000000"/>
          <w:sz w:val="21"/>
          <w:szCs w:val="21"/>
        </w:rPr>
        <w:t xml:space="preserve"> kijelentésével cseng össze.  </w:t>
      </w:r>
      <w:proofErr w:type="spellStart"/>
      <w:r w:rsidRPr="00C60063">
        <w:rPr>
          <w:rFonts w:ascii="Calibri" w:eastAsia="Calibri" w:hAnsi="Calibri" w:cs="Calibri"/>
          <w:color w:val="000000"/>
          <w:sz w:val="21"/>
          <w:szCs w:val="21"/>
        </w:rPr>
        <w:t>Anahita</w:t>
      </w:r>
      <w:proofErr w:type="spellEnd"/>
      <w:r w:rsidRPr="00C60063">
        <w:rPr>
          <w:rFonts w:ascii="Calibri" w:eastAsia="Calibri" w:hAnsi="Calibri" w:cs="Times New Roman"/>
          <w:vertAlign w:val="superscript"/>
        </w:rPr>
        <w:footnoteReference w:id="5"/>
      </w:r>
      <w:r w:rsidRPr="00C60063">
        <w:rPr>
          <w:rFonts w:ascii="Calibri" w:eastAsia="Calibri" w:hAnsi="Calibri" w:cs="Calibri"/>
          <w:color w:val="000000"/>
          <w:sz w:val="21"/>
          <w:szCs w:val="21"/>
        </w:rPr>
        <w:t xml:space="preserve"> a Szíriuszról érkezik egy hatalmas szigetre vagy kontinensre a Csendes-óceánban (akkor már </w:t>
      </w:r>
      <w:proofErr w:type="spellStart"/>
      <w:r w:rsidRPr="00C60063">
        <w:rPr>
          <w:rFonts w:ascii="Calibri" w:eastAsia="Calibri" w:hAnsi="Calibri" w:cs="Calibri"/>
          <w:color w:val="000000"/>
          <w:sz w:val="21"/>
          <w:szCs w:val="21"/>
        </w:rPr>
        <w:t>Ataisz-nak</w:t>
      </w:r>
      <w:proofErr w:type="spellEnd"/>
      <w:r w:rsidRPr="00C60063">
        <w:rPr>
          <w:rFonts w:ascii="Calibri" w:eastAsia="Calibri" w:hAnsi="Calibri" w:cs="Calibri"/>
          <w:color w:val="000000"/>
          <w:sz w:val="21"/>
          <w:szCs w:val="21"/>
        </w:rPr>
        <w:t xml:space="preserve"> hívják, az előzőleg elsüllyedt nagy </w:t>
      </w:r>
      <w:proofErr w:type="spellStart"/>
      <w:r w:rsidRPr="00C60063">
        <w:rPr>
          <w:rFonts w:ascii="Calibri" w:eastAsia="Calibri" w:hAnsi="Calibri" w:cs="Calibri"/>
          <w:color w:val="000000"/>
          <w:sz w:val="21"/>
          <w:szCs w:val="21"/>
        </w:rPr>
        <w:t>MU-i</w:t>
      </w:r>
      <w:proofErr w:type="spellEnd"/>
      <w:r w:rsidRPr="00C60063">
        <w:rPr>
          <w:rFonts w:ascii="Calibri" w:eastAsia="Calibri" w:hAnsi="Calibri" w:cs="Calibri"/>
          <w:color w:val="000000"/>
          <w:sz w:val="21"/>
          <w:szCs w:val="21"/>
        </w:rPr>
        <w:t xml:space="preserve"> területek kisebb maradványaként), és ő hagyja az ott élő népre az igazi Egy Isten hitet és a szíriuszi tudást. Ezt a tudást, a kozmikus MAG</w:t>
      </w:r>
      <w:r w:rsidRPr="00C60063">
        <w:rPr>
          <w:rFonts w:ascii="Calibri" w:eastAsia="Calibri" w:hAnsi="Calibri" w:cs="Times New Roman"/>
          <w:vertAlign w:val="superscript"/>
        </w:rPr>
        <w:footnoteReference w:id="6"/>
      </w:r>
      <w:proofErr w:type="spellStart"/>
      <w:r w:rsidRPr="00C60063">
        <w:rPr>
          <w:rFonts w:ascii="Calibri" w:eastAsia="Calibri" w:hAnsi="Calibri" w:cs="Calibri"/>
          <w:color w:val="000000"/>
          <w:sz w:val="21"/>
          <w:szCs w:val="21"/>
        </w:rPr>
        <w:t>-ot</w:t>
      </w:r>
      <w:proofErr w:type="spellEnd"/>
      <w:r w:rsidRPr="00C60063">
        <w:rPr>
          <w:rFonts w:ascii="Calibri" w:eastAsia="Calibri" w:hAnsi="Calibri" w:cs="Calibri"/>
          <w:color w:val="000000"/>
          <w:sz w:val="21"/>
          <w:szCs w:val="21"/>
        </w:rPr>
        <w:t xml:space="preserve"> őrzik, ezt a mennyei minőséget működtetik, jelenítik meg mindennapi életükben a </w:t>
      </w:r>
      <w:r w:rsidRPr="00C60063">
        <w:rPr>
          <w:rFonts w:ascii="Calibri" w:eastAsia="Calibri" w:hAnsi="Calibri" w:cs="Calibri"/>
          <w:i/>
          <w:color w:val="000000"/>
          <w:sz w:val="21"/>
          <w:szCs w:val="21"/>
        </w:rPr>
        <w:t>magosok</w:t>
      </w:r>
      <w:r w:rsidRPr="00C60063">
        <w:rPr>
          <w:rFonts w:ascii="Calibri" w:eastAsia="Calibri" w:hAnsi="Calibri" w:cs="Calibri"/>
          <w:color w:val="000000"/>
          <w:sz w:val="21"/>
          <w:szCs w:val="21"/>
        </w:rPr>
        <w:t xml:space="preserve"> különböző név alatt és válik minden ilyen lélek magossá – magyarrá. A </w:t>
      </w:r>
      <w:r w:rsidRPr="00C60063">
        <w:rPr>
          <w:rFonts w:ascii="Calibri" w:eastAsia="Calibri" w:hAnsi="Calibri" w:cs="Calibri"/>
          <w:i/>
          <w:color w:val="000000"/>
          <w:sz w:val="21"/>
          <w:szCs w:val="21"/>
        </w:rPr>
        <w:t xml:space="preserve">magosság </w:t>
      </w:r>
      <w:r w:rsidRPr="00C60063">
        <w:rPr>
          <w:rFonts w:ascii="Calibri" w:eastAsia="Calibri" w:hAnsi="Calibri" w:cs="Calibri"/>
          <w:color w:val="000000"/>
          <w:sz w:val="21"/>
          <w:szCs w:val="21"/>
        </w:rPr>
        <w:t xml:space="preserve">magyarul azt is pontosan megmutatja, hogy Mennybéli magasságból érkezett az az isteni tudás, amit megkaptunk, amit életünkben használnunk kell. Aki e szerint él, az magos, vagyis </w:t>
      </w:r>
      <w:proofErr w:type="spellStart"/>
      <w:r w:rsidRPr="00C60063">
        <w:rPr>
          <w:rFonts w:ascii="Calibri" w:eastAsia="Calibri" w:hAnsi="Calibri" w:cs="Calibri"/>
          <w:color w:val="000000"/>
          <w:sz w:val="21"/>
          <w:szCs w:val="21"/>
        </w:rPr>
        <w:t>mag-ar</w:t>
      </w:r>
      <w:proofErr w:type="spellEnd"/>
      <w:r w:rsidRPr="00C60063">
        <w:rPr>
          <w:rFonts w:ascii="Calibri" w:eastAsia="Calibri" w:hAnsi="Calibri" w:cs="Calibri"/>
          <w:color w:val="000000"/>
          <w:sz w:val="21"/>
          <w:szCs w:val="21"/>
        </w:rPr>
        <w:t xml:space="preserve">, magyar.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shd w:val="clear" w:color="auto" w:fill="FFFFFF"/>
        </w:rPr>
      </w:pPr>
      <w:r w:rsidRPr="00C60063">
        <w:rPr>
          <w:rFonts w:ascii="Calibri" w:eastAsia="Calibri" w:hAnsi="Calibri" w:cs="Calibri"/>
          <w:color w:val="000000"/>
          <w:sz w:val="21"/>
          <w:szCs w:val="21"/>
        </w:rPr>
        <w:tab/>
        <w:t xml:space="preserve">Egy német </w:t>
      </w:r>
      <w:proofErr w:type="spellStart"/>
      <w:r w:rsidRPr="00C60063">
        <w:rPr>
          <w:rFonts w:ascii="Calibri" w:eastAsia="Calibri" w:hAnsi="Calibri" w:cs="Calibri"/>
          <w:color w:val="000000"/>
          <w:sz w:val="21"/>
          <w:szCs w:val="21"/>
        </w:rPr>
        <w:t>toxikológus</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shd w:val="clear" w:color="auto" w:fill="FFFFFF"/>
        </w:rPr>
        <w:t>Svetlana</w:t>
      </w:r>
      <w:proofErr w:type="spellEnd"/>
      <w:r w:rsidRPr="00C60063">
        <w:rPr>
          <w:rFonts w:ascii="Calibri" w:eastAsia="Calibri" w:hAnsi="Calibri" w:cs="Calibri"/>
          <w:color w:val="000000"/>
          <w:sz w:val="21"/>
          <w:szCs w:val="21"/>
          <w:shd w:val="clear" w:color="auto" w:fill="FFFFFF"/>
        </w:rPr>
        <w:t xml:space="preserve"> </w:t>
      </w:r>
      <w:proofErr w:type="spellStart"/>
      <w:r w:rsidRPr="00C60063">
        <w:rPr>
          <w:rFonts w:ascii="Calibri" w:eastAsia="Calibri" w:hAnsi="Calibri" w:cs="Calibri"/>
          <w:color w:val="000000"/>
          <w:sz w:val="21"/>
          <w:szCs w:val="21"/>
          <w:shd w:val="clear" w:color="auto" w:fill="FFFFFF"/>
        </w:rPr>
        <w:t>Balabanova</w:t>
      </w:r>
      <w:proofErr w:type="spellEnd"/>
      <w:r w:rsidRPr="00C60063">
        <w:rPr>
          <w:rFonts w:ascii="Calibri" w:eastAsia="Calibri" w:hAnsi="Calibri" w:cs="Calibri"/>
          <w:color w:val="000000"/>
          <w:sz w:val="21"/>
          <w:szCs w:val="21"/>
          <w:shd w:val="clear" w:color="auto" w:fill="FFFFFF"/>
        </w:rPr>
        <w:t xml:space="preserve">, egy egyiptomi papnő, </w:t>
      </w:r>
      <w:proofErr w:type="spellStart"/>
      <w:r w:rsidRPr="00C60063">
        <w:rPr>
          <w:rFonts w:ascii="Calibri" w:eastAsia="Calibri" w:hAnsi="Calibri" w:cs="Calibri"/>
          <w:color w:val="000000"/>
          <w:sz w:val="21"/>
          <w:szCs w:val="21"/>
          <w:shd w:val="clear" w:color="auto" w:fill="FFFFFF"/>
        </w:rPr>
        <w:t>Henat</w:t>
      </w:r>
      <w:proofErr w:type="spellEnd"/>
      <w:r w:rsidRPr="00C60063">
        <w:rPr>
          <w:rFonts w:ascii="Calibri" w:eastAsia="Calibri" w:hAnsi="Calibri" w:cs="Calibri"/>
          <w:color w:val="000000"/>
          <w:sz w:val="21"/>
          <w:szCs w:val="21"/>
          <w:shd w:val="clear" w:color="auto" w:fill="FFFFFF"/>
        </w:rPr>
        <w:t xml:space="preserve"> </w:t>
      </w:r>
      <w:proofErr w:type="spellStart"/>
      <w:r w:rsidRPr="00C60063">
        <w:rPr>
          <w:rFonts w:ascii="Calibri" w:eastAsia="Calibri" w:hAnsi="Calibri" w:cs="Calibri"/>
          <w:color w:val="000000"/>
          <w:sz w:val="21"/>
          <w:szCs w:val="21"/>
          <w:shd w:val="clear" w:color="auto" w:fill="FFFFFF"/>
        </w:rPr>
        <w:t>Tanui</w:t>
      </w:r>
      <w:proofErr w:type="spellEnd"/>
      <w:r w:rsidRPr="00C60063">
        <w:rPr>
          <w:rFonts w:ascii="Calibri" w:eastAsia="Calibri" w:hAnsi="Calibri" w:cs="Calibri"/>
          <w:color w:val="000000"/>
          <w:sz w:val="21"/>
          <w:szCs w:val="21"/>
          <w:shd w:val="clear" w:color="auto" w:fill="FFFFFF"/>
        </w:rPr>
        <w:t xml:space="preserve"> múmiájában </w:t>
      </w:r>
      <w:proofErr w:type="spellStart"/>
      <w:r w:rsidRPr="00C60063">
        <w:rPr>
          <w:rFonts w:ascii="Calibri" w:eastAsia="Calibri" w:hAnsi="Calibri" w:cs="Calibri"/>
          <w:color w:val="000000"/>
          <w:sz w:val="21"/>
          <w:szCs w:val="21"/>
          <w:shd w:val="clear" w:color="auto" w:fill="FFFFFF"/>
        </w:rPr>
        <w:t>koka-és</w:t>
      </w:r>
      <w:proofErr w:type="spellEnd"/>
      <w:r w:rsidRPr="00C60063">
        <w:rPr>
          <w:rFonts w:ascii="Calibri" w:eastAsia="Calibri" w:hAnsi="Calibri" w:cs="Calibri"/>
          <w:color w:val="000000"/>
          <w:sz w:val="21"/>
          <w:szCs w:val="21"/>
          <w:shd w:val="clear" w:color="auto" w:fill="FFFFFF"/>
        </w:rPr>
        <w:t xml:space="preserve"> dohánymaradványokat mutatott ki. Márpedig, vagy a hölgy járt Amerikában, vagy a </w:t>
      </w:r>
      <w:proofErr w:type="spellStart"/>
      <w:r w:rsidRPr="00C60063">
        <w:rPr>
          <w:rFonts w:ascii="Calibri" w:eastAsia="Calibri" w:hAnsi="Calibri" w:cs="Calibri"/>
          <w:color w:val="000000"/>
          <w:sz w:val="21"/>
          <w:szCs w:val="21"/>
          <w:shd w:val="clear" w:color="auto" w:fill="FFFFFF"/>
        </w:rPr>
        <w:t>kokát</w:t>
      </w:r>
      <w:proofErr w:type="spellEnd"/>
      <w:r w:rsidRPr="00C60063">
        <w:rPr>
          <w:rFonts w:ascii="Calibri" w:eastAsia="Calibri" w:hAnsi="Calibri" w:cs="Calibri"/>
          <w:color w:val="000000"/>
          <w:sz w:val="21"/>
          <w:szCs w:val="21"/>
          <w:shd w:val="clear" w:color="auto" w:fill="FFFFFF"/>
        </w:rPr>
        <w:t xml:space="preserve"> szállították ide, de tény, a két földrészt át kellett hidalniuk (</w:t>
      </w:r>
      <w:proofErr w:type="spellStart"/>
      <w:r w:rsidRPr="00C60063">
        <w:rPr>
          <w:rFonts w:ascii="Calibri" w:eastAsia="Calibri" w:hAnsi="Calibri" w:cs="Calibri"/>
          <w:color w:val="000000"/>
          <w:sz w:val="21"/>
          <w:szCs w:val="21"/>
          <w:shd w:val="clear" w:color="auto" w:fill="FFFFFF"/>
        </w:rPr>
        <w:t>koka</w:t>
      </w:r>
      <w:proofErr w:type="spellEnd"/>
      <w:r w:rsidRPr="00C60063">
        <w:rPr>
          <w:rFonts w:ascii="Calibri" w:eastAsia="Calibri" w:hAnsi="Calibri" w:cs="Calibri"/>
          <w:color w:val="000000"/>
          <w:sz w:val="21"/>
          <w:szCs w:val="21"/>
          <w:shd w:val="clear" w:color="auto" w:fill="FFFFFF"/>
        </w:rPr>
        <w:t xml:space="preserve"> kizárólag az Andok bizonyos helyein, nagy magasságokban terem a mai napig).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shd w:val="clear" w:color="auto" w:fill="FFFFFF"/>
        </w:rPr>
        <w:tab/>
      </w:r>
      <w:r w:rsidRPr="00C60063">
        <w:rPr>
          <w:rFonts w:ascii="Calibri" w:eastAsia="Calibri" w:hAnsi="Calibri" w:cs="Calibri"/>
          <w:color w:val="000000"/>
          <w:sz w:val="21"/>
          <w:szCs w:val="21"/>
        </w:rPr>
        <w:t xml:space="preserve">Mezopotámiában </w:t>
      </w:r>
      <w:proofErr w:type="spellStart"/>
      <w:r w:rsidRPr="00C60063">
        <w:rPr>
          <w:rFonts w:ascii="Calibri" w:eastAsia="Calibri" w:hAnsi="Calibri" w:cs="Calibri"/>
          <w:color w:val="000000"/>
          <w:sz w:val="21"/>
          <w:szCs w:val="21"/>
        </w:rPr>
        <w:t>Amurriki</w:t>
      </w:r>
      <w:proofErr w:type="spellEnd"/>
      <w:r w:rsidRPr="00C60063">
        <w:rPr>
          <w:rFonts w:ascii="Calibri" w:eastAsia="Calibri" w:hAnsi="Calibri" w:cs="Times New Roman"/>
          <w:vertAlign w:val="superscript"/>
        </w:rPr>
        <w:footnoteReference w:id="7"/>
      </w:r>
      <w:r w:rsidRPr="00C60063">
        <w:rPr>
          <w:rFonts w:ascii="Calibri" w:eastAsia="Calibri" w:hAnsi="Calibri" w:cs="Calibri"/>
          <w:color w:val="000000"/>
          <w:sz w:val="21"/>
          <w:szCs w:val="21"/>
        </w:rPr>
        <w:t xml:space="preserve"> néven ismerték a távoli földrészt, a görögök </w:t>
      </w:r>
      <w:proofErr w:type="spellStart"/>
      <w:r w:rsidRPr="00C60063">
        <w:rPr>
          <w:rFonts w:ascii="Calibri" w:eastAsia="Calibri" w:hAnsi="Calibri" w:cs="Calibri"/>
          <w:color w:val="000000"/>
          <w:sz w:val="21"/>
          <w:szCs w:val="21"/>
        </w:rPr>
        <w:t>Amarantha-nak</w:t>
      </w:r>
      <w:proofErr w:type="spellEnd"/>
      <w:r w:rsidRPr="00C60063">
        <w:rPr>
          <w:rFonts w:ascii="Calibri" w:eastAsia="Calibri" w:hAnsi="Calibri" w:cs="Calibri"/>
          <w:color w:val="000000"/>
          <w:sz w:val="21"/>
          <w:szCs w:val="21"/>
        </w:rPr>
        <w:t xml:space="preserve">, mivel Amerikából „importálták” az örök élet mannáját, az </w:t>
      </w:r>
      <w:proofErr w:type="spellStart"/>
      <w:r w:rsidRPr="00C60063">
        <w:rPr>
          <w:rFonts w:ascii="Calibri" w:eastAsia="Calibri" w:hAnsi="Calibri" w:cs="Calibri"/>
          <w:color w:val="000000"/>
          <w:sz w:val="21"/>
          <w:szCs w:val="21"/>
        </w:rPr>
        <w:t>amarant</w:t>
      </w:r>
      <w:proofErr w:type="spellEnd"/>
      <w:r w:rsidRPr="00C60063">
        <w:rPr>
          <w:rFonts w:ascii="Calibri" w:eastAsia="Calibri" w:hAnsi="Calibri" w:cs="Calibri"/>
          <w:color w:val="000000"/>
          <w:sz w:val="21"/>
          <w:szCs w:val="21"/>
        </w:rPr>
        <w:t xml:space="preserve"> magot, amit </w:t>
      </w:r>
      <w:proofErr w:type="spellStart"/>
      <w:r w:rsidRPr="00C60063">
        <w:rPr>
          <w:rFonts w:ascii="Calibri" w:eastAsia="Calibri" w:hAnsi="Calibri" w:cs="Calibri"/>
          <w:color w:val="000000"/>
          <w:sz w:val="21"/>
          <w:szCs w:val="21"/>
        </w:rPr>
        <w:t>bioboltjainkban</w:t>
      </w:r>
      <w:proofErr w:type="spellEnd"/>
      <w:r w:rsidRPr="00C60063">
        <w:rPr>
          <w:rFonts w:ascii="Calibri" w:eastAsia="Calibri" w:hAnsi="Calibri" w:cs="Calibri"/>
          <w:color w:val="000000"/>
          <w:sz w:val="21"/>
          <w:szCs w:val="21"/>
        </w:rPr>
        <w:t xml:space="preserve"> ma is ezen a néven vásárolhatunk meg. Az </w:t>
      </w:r>
      <w:proofErr w:type="spellStart"/>
      <w:r w:rsidRPr="00C60063">
        <w:rPr>
          <w:rFonts w:ascii="Calibri" w:eastAsia="Calibri" w:hAnsi="Calibri" w:cs="Calibri"/>
          <w:color w:val="000000"/>
          <w:sz w:val="21"/>
          <w:szCs w:val="21"/>
        </w:rPr>
        <w:t>amarant</w:t>
      </w:r>
      <w:proofErr w:type="spellEnd"/>
      <w:r w:rsidRPr="00C60063">
        <w:rPr>
          <w:rFonts w:ascii="Calibri" w:eastAsia="Calibri" w:hAnsi="Calibri" w:cs="Calibri"/>
          <w:color w:val="000000"/>
          <w:sz w:val="21"/>
          <w:szCs w:val="21"/>
        </w:rPr>
        <w:t xml:space="preserve"> pedig amerikai növény, csak korunkban hozták át más földrészekre is.</w:t>
      </w:r>
      <w:r w:rsidRPr="00C60063">
        <w:rPr>
          <w:rFonts w:ascii="Calibri" w:eastAsia="Calibri" w:hAnsi="Calibri" w:cs="Times New Roman"/>
          <w:vertAlign w:val="superscript"/>
        </w:rPr>
        <w:footnoteReference w:id="8"/>
      </w:r>
      <w:r w:rsidRPr="00C60063">
        <w:rPr>
          <w:rFonts w:ascii="Calibri" w:eastAsia="Calibri" w:hAnsi="Calibri" w:cs="Calibri"/>
          <w:color w:val="000000"/>
          <w:sz w:val="21"/>
          <w:szCs w:val="21"/>
        </w:rPr>
        <w:t xml:space="preserve"> Az etruszkok </w:t>
      </w:r>
      <w:proofErr w:type="spellStart"/>
      <w:r w:rsidRPr="00C60063">
        <w:rPr>
          <w:rFonts w:ascii="Calibri" w:eastAsia="Calibri" w:hAnsi="Calibri" w:cs="Calibri"/>
          <w:color w:val="000000"/>
          <w:sz w:val="21"/>
          <w:szCs w:val="21"/>
        </w:rPr>
        <w:t>Amériának</w:t>
      </w:r>
      <w:proofErr w:type="spellEnd"/>
      <w:r w:rsidRPr="00C60063">
        <w:rPr>
          <w:rFonts w:ascii="Calibri" w:eastAsia="Calibri" w:hAnsi="Calibri" w:cs="Calibri"/>
          <w:color w:val="000000"/>
          <w:sz w:val="21"/>
          <w:szCs w:val="21"/>
        </w:rPr>
        <w:t xml:space="preserve"> nevezték, a néhai </w:t>
      </w:r>
      <w:proofErr w:type="spellStart"/>
      <w:r w:rsidRPr="00C60063">
        <w:rPr>
          <w:rFonts w:ascii="Calibri" w:eastAsia="Calibri" w:hAnsi="Calibri" w:cs="Calibri"/>
          <w:color w:val="000000"/>
          <w:sz w:val="21"/>
          <w:szCs w:val="21"/>
        </w:rPr>
        <w:t>Herculáneum</w:t>
      </w:r>
      <w:proofErr w:type="spellEnd"/>
      <w:r w:rsidRPr="00C60063">
        <w:rPr>
          <w:rFonts w:ascii="Calibri" w:eastAsia="Calibri" w:hAnsi="Calibri" w:cs="Calibri"/>
          <w:color w:val="000000"/>
          <w:sz w:val="21"/>
          <w:szCs w:val="21"/>
        </w:rPr>
        <w:t xml:space="preserve"> falán pedig egzotikus, mondhatjuk déli gyümölcsök voltak valaha festve, melyek mind-mind Amerikából érkeztek. De említhetjük a héber ószövetségi iratokban szereplő </w:t>
      </w:r>
      <w:proofErr w:type="spellStart"/>
      <w:r w:rsidRPr="00C60063">
        <w:rPr>
          <w:rFonts w:ascii="Calibri" w:eastAsia="Calibri" w:hAnsi="Calibri" w:cs="Calibri"/>
          <w:color w:val="000000"/>
          <w:sz w:val="21"/>
          <w:szCs w:val="21"/>
        </w:rPr>
        <w:t>Ofir</w:t>
      </w:r>
      <w:proofErr w:type="spellEnd"/>
      <w:r w:rsidRPr="00C60063">
        <w:rPr>
          <w:rFonts w:ascii="Calibri" w:eastAsia="Calibri" w:hAnsi="Calibri" w:cs="Calibri"/>
          <w:color w:val="000000"/>
          <w:sz w:val="21"/>
          <w:szCs w:val="21"/>
        </w:rPr>
        <w:t xml:space="preserve"> kikötőjét (mai Venezuela), ahonnan, többek között, már ősidőktől kezdve aranyat szállítottak Európába és a Közel-Keletre. Persze, erőfeszítések a mai napig vannak arra nézve, hogy </w:t>
      </w:r>
      <w:proofErr w:type="spellStart"/>
      <w:r w:rsidRPr="00C60063">
        <w:rPr>
          <w:rFonts w:ascii="Calibri" w:eastAsia="Calibri" w:hAnsi="Calibri" w:cs="Calibri"/>
          <w:color w:val="000000"/>
          <w:sz w:val="21"/>
          <w:szCs w:val="21"/>
        </w:rPr>
        <w:t>Ofirt</w:t>
      </w:r>
      <w:proofErr w:type="spellEnd"/>
      <w:r w:rsidRPr="00C60063">
        <w:rPr>
          <w:rFonts w:ascii="Calibri" w:eastAsia="Calibri" w:hAnsi="Calibri" w:cs="Calibri"/>
          <w:color w:val="000000"/>
          <w:sz w:val="21"/>
          <w:szCs w:val="21"/>
        </w:rPr>
        <w:t xml:space="preserve"> valahová Portugália partjaira lokalizálják, ennek nevetségessége és alaptalansága nyilvánvaló, tekintve, írások tömkelegében áll, Salamon királynak is, templomának aranyborításához, mekkora erőfeszítésekbe tellett (volna, ha sikerül) hajókat indítani a „távoli és oly veszélyes vizekre”! Portugáliába elhajózni nem valószínű, hogy ekkora gondot jelentett volna Salamonnak, és ha a portugálok így dúskáltak volna valaha aranyban, erről tudnánk, és nem kezdték volna el a legendás amerikai El </w:t>
      </w:r>
      <w:proofErr w:type="spellStart"/>
      <w:r w:rsidRPr="00C60063">
        <w:rPr>
          <w:rFonts w:ascii="Calibri" w:eastAsia="Calibri" w:hAnsi="Calibri" w:cs="Calibri"/>
          <w:color w:val="000000"/>
          <w:sz w:val="21"/>
          <w:szCs w:val="21"/>
        </w:rPr>
        <w:t>Dorado</w:t>
      </w:r>
      <w:proofErr w:type="spellEnd"/>
      <w:r w:rsidRPr="00C60063">
        <w:rPr>
          <w:rFonts w:ascii="Calibri" w:eastAsia="Calibri" w:hAnsi="Calibri" w:cs="Calibri"/>
          <w:color w:val="000000"/>
          <w:sz w:val="21"/>
          <w:szCs w:val="21"/>
        </w:rPr>
        <w:t xml:space="preserve"> (Az Aranyföld) kifosztását költséges óceáni utazásokkal! Ezek után, vagy Kolumbusz és csapata volt oly tudatlan, hogy nekik fel kellett fedezniük a régóta ismert földrészt, a szemérmetlenül Újvilágnak keresztelt ősi Amerikát, vagy bennünket néznek ennyire ostobának és kendőzetlenül beadják nekünk e fűszer utat és a véletlen felfedezésüket.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lastRenderedPageBreak/>
        <w:tab/>
        <w:t xml:space="preserve">Végül is tény, nagyon-nagyon szomorú tény, ezek az alapvető és oly könnyen bizonyítható közelmúlti hamisságok még a műveltebb embereket is meglepik előadásaimon. Én csak azt szoktam e résznél mondani, ha minden egyéb a helyén lenne a történelemkönyvekben, már e miatt a témakör miatt követelnünk kell az újraírásukat. Márpedig, a mai napig nemhogy gond nélkül, de büntetlenül taníthatóak a hazugságok hatalmas hegyei gyermekinknek (a mi pénzünkből fenntartott iskolákban!). Az utólag gyártott hazugságok lényege nemcsak az volt, hogy kielégítse a korabeli spanyol (és nemcsak spanyol, de portugál, francia, angol, belga, holland stb.) gyarmatosítók pénzéhségét. Természetesen ez is! De a pillanatnyi érdekek hátterében évezredek óta a mai napig létezik a mindennél erősebb mozgatóerő: az emberiség eredetének, származási vonalainak eltüntetése, meghamisítása. Hogy miért? Ugyan már! Gyökerek nélkül előbb-utóbb irányítható fogyasztói csürhévé válik a hajdani istenképű lény, az ember. Márpedig a bőrt lehúzni, szó szerint mindennel megetetni csak a végsőkig </w:t>
      </w:r>
      <w:proofErr w:type="gramStart"/>
      <w:r w:rsidRPr="00C60063">
        <w:rPr>
          <w:rFonts w:ascii="Calibri" w:eastAsia="Calibri" w:hAnsi="Calibri" w:cs="Calibri"/>
          <w:color w:val="000000"/>
          <w:sz w:val="21"/>
          <w:szCs w:val="21"/>
        </w:rPr>
        <w:t>elhülyült</w:t>
      </w:r>
      <w:proofErr w:type="gramEnd"/>
      <w:r w:rsidRPr="00C60063">
        <w:rPr>
          <w:rFonts w:ascii="Calibri" w:eastAsia="Calibri" w:hAnsi="Calibri" w:cs="Calibri"/>
          <w:color w:val="000000"/>
          <w:sz w:val="21"/>
          <w:szCs w:val="21"/>
        </w:rPr>
        <w:t xml:space="preserve">, magát majomleszármazottnak képzelő fogyasztókról lehet! Hajdan volt magas kultúrák örököseit sehonnan-jött csürhéknek kell feltüntetni, hogy örüljön annak is, ha megtűrik maguk között a mindenkori pénzvilág pribékjei. És ugyanígy, csak </w:t>
      </w:r>
      <w:proofErr w:type="spellStart"/>
      <w:r w:rsidRPr="00C60063">
        <w:rPr>
          <w:rFonts w:ascii="Calibri" w:eastAsia="Calibri" w:hAnsi="Calibri" w:cs="Calibri"/>
          <w:color w:val="000000"/>
          <w:sz w:val="21"/>
          <w:szCs w:val="21"/>
        </w:rPr>
        <w:t>vica-versa</w:t>
      </w:r>
      <w:proofErr w:type="spellEnd"/>
      <w:r w:rsidRPr="00C60063">
        <w:rPr>
          <w:rFonts w:ascii="Calibri" w:eastAsia="Calibri" w:hAnsi="Calibri" w:cs="Calibri"/>
          <w:color w:val="000000"/>
          <w:sz w:val="21"/>
          <w:szCs w:val="21"/>
        </w:rPr>
        <w:t xml:space="preserve">, könnyű kutyabőrt csináltatniuk maguknak a bitorlóknak! Így folyik ez minden földrészen, egészen napjainkig. </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Pr>
          <w:rFonts w:ascii="Calibri" w:eastAsia="Calibri" w:hAnsi="Calibri" w:cs="Calibri"/>
          <w:noProof/>
          <w:color w:val="000000"/>
          <w:sz w:val="21"/>
          <w:szCs w:val="21"/>
          <w:lang w:eastAsia="hu-HU"/>
        </w:rPr>
        <mc:AlternateContent>
          <mc:Choice Requires="wps">
            <w:drawing>
              <wp:anchor distT="0" distB="0" distL="114300" distR="114300" simplePos="0" relativeHeight="251659264" behindDoc="0" locked="0" layoutInCell="1" allowOverlap="1">
                <wp:simplePos x="0" y="0"/>
                <wp:positionH relativeFrom="column">
                  <wp:posOffset>2078355</wp:posOffset>
                </wp:positionH>
                <wp:positionV relativeFrom="paragraph">
                  <wp:posOffset>222250</wp:posOffset>
                </wp:positionV>
                <wp:extent cx="902335" cy="972820"/>
                <wp:effectExtent l="0" t="0" r="0" b="0"/>
                <wp:wrapNone/>
                <wp:docPr id="270" name="Szövegdoboz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97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63" w:rsidRPr="00916425" w:rsidRDefault="00C60063" w:rsidP="00C60063">
                            <w:pPr>
                              <w:tabs>
                                <w:tab w:val="left" w:pos="284"/>
                              </w:tabs>
                              <w:spacing w:after="0"/>
                              <w:jc w:val="both"/>
                              <w:rPr>
                                <w:rFonts w:cs="Calibri"/>
                                <w:i/>
                                <w:color w:val="000000"/>
                                <w:sz w:val="16"/>
                                <w:szCs w:val="16"/>
                              </w:rPr>
                            </w:pPr>
                            <w:r w:rsidRPr="00A5048A">
                              <w:rPr>
                                <w:i/>
                                <w:sz w:val="16"/>
                                <w:szCs w:val="16"/>
                              </w:rPr>
                              <w:t xml:space="preserve">Kőtérkép: az </w:t>
                            </w:r>
                            <w:proofErr w:type="spellStart"/>
                            <w:r w:rsidRPr="00A5048A">
                              <w:rPr>
                                <w:i/>
                                <w:sz w:val="16"/>
                                <w:szCs w:val="16"/>
                              </w:rPr>
                              <w:t>Ica-i</w:t>
                            </w:r>
                            <w:proofErr w:type="spellEnd"/>
                            <w:r w:rsidRPr="00A5048A">
                              <w:rPr>
                                <w:i/>
                                <w:sz w:val="16"/>
                                <w:szCs w:val="16"/>
                              </w:rPr>
                              <w:t xml:space="preserve"> vésett kövek egyike</w:t>
                            </w:r>
                            <w:r>
                              <w:rPr>
                                <w:i/>
                                <w:sz w:val="16"/>
                                <w:szCs w:val="16"/>
                              </w:rPr>
                              <w:t>,</w:t>
                            </w:r>
                            <w:r w:rsidRPr="00916425">
                              <w:rPr>
                                <w:rFonts w:cs="Calibri"/>
                                <w:color w:val="000000"/>
                                <w:sz w:val="21"/>
                                <w:szCs w:val="21"/>
                              </w:rPr>
                              <w:t xml:space="preserve"> </w:t>
                            </w:r>
                            <w:r w:rsidRPr="00916425">
                              <w:rPr>
                                <w:rFonts w:cs="Calibri"/>
                                <w:i/>
                                <w:color w:val="000000"/>
                                <w:sz w:val="16"/>
                                <w:szCs w:val="16"/>
                              </w:rPr>
                              <w:t>melyen a szárazföldek számunkra már</w:t>
                            </w:r>
                            <w:r w:rsidRPr="00000B42">
                              <w:rPr>
                                <w:rFonts w:cs="Calibri"/>
                                <w:color w:val="000000"/>
                                <w:sz w:val="21"/>
                                <w:szCs w:val="21"/>
                              </w:rPr>
                              <w:t xml:space="preserve"> </w:t>
                            </w:r>
                            <w:r w:rsidRPr="00916425">
                              <w:rPr>
                                <w:rFonts w:cs="Calibri"/>
                                <w:i/>
                                <w:color w:val="000000"/>
                                <w:sz w:val="16"/>
                                <w:szCs w:val="16"/>
                              </w:rPr>
                              <w:t xml:space="preserve">ismeretlenek. </w:t>
                            </w:r>
                          </w:p>
                          <w:p w:rsidR="00C60063" w:rsidRPr="00A5048A" w:rsidRDefault="00C60063" w:rsidP="00C60063">
                            <w:pPr>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70" o:spid="_x0000_s1026" type="#_x0000_t202" style="position:absolute;left:0;text-align:left;margin-left:163.65pt;margin-top:17.5pt;width:71.05pt;height: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" stroked="f">
                <v:textbox>
                  <w:txbxContent>
                    <w:p w:rsidR="00C60063" w:rsidRPr="00916425" w:rsidRDefault="00C60063" w:rsidP="00C60063">
                      <w:pPr>
                        <w:tabs>
                          <w:tab w:val="left" w:pos="284"/>
                        </w:tabs>
                        <w:spacing w:after="0"/>
                        <w:jc w:val="both"/>
                        <w:rPr>
                          <w:rFonts w:cs="Calibri"/>
                          <w:i/>
                          <w:color w:val="000000"/>
                          <w:sz w:val="16"/>
                          <w:szCs w:val="16"/>
                        </w:rPr>
                      </w:pPr>
                      <w:r w:rsidRPr="00A5048A">
                        <w:rPr>
                          <w:i/>
                          <w:sz w:val="16"/>
                          <w:szCs w:val="16"/>
                        </w:rPr>
                        <w:t xml:space="preserve">Kőtérkép: az </w:t>
                      </w:r>
                      <w:proofErr w:type="spellStart"/>
                      <w:r w:rsidRPr="00A5048A">
                        <w:rPr>
                          <w:i/>
                          <w:sz w:val="16"/>
                          <w:szCs w:val="16"/>
                        </w:rPr>
                        <w:t>Ica-i</w:t>
                      </w:r>
                      <w:proofErr w:type="spellEnd"/>
                      <w:r w:rsidRPr="00A5048A">
                        <w:rPr>
                          <w:i/>
                          <w:sz w:val="16"/>
                          <w:szCs w:val="16"/>
                        </w:rPr>
                        <w:t xml:space="preserve"> vésett kövek egyike</w:t>
                      </w:r>
                      <w:r>
                        <w:rPr>
                          <w:i/>
                          <w:sz w:val="16"/>
                          <w:szCs w:val="16"/>
                        </w:rPr>
                        <w:t>,</w:t>
                      </w:r>
                      <w:r w:rsidRPr="00916425">
                        <w:rPr>
                          <w:rFonts w:cs="Calibri"/>
                          <w:color w:val="000000"/>
                          <w:sz w:val="21"/>
                          <w:szCs w:val="21"/>
                        </w:rPr>
                        <w:t xml:space="preserve"> </w:t>
                      </w:r>
                      <w:r w:rsidRPr="00916425">
                        <w:rPr>
                          <w:rFonts w:cs="Calibri"/>
                          <w:i/>
                          <w:color w:val="000000"/>
                          <w:sz w:val="16"/>
                          <w:szCs w:val="16"/>
                        </w:rPr>
                        <w:t>melyen a szárazföldek számunkra már</w:t>
                      </w:r>
                      <w:r w:rsidRPr="00000B42">
                        <w:rPr>
                          <w:rFonts w:cs="Calibri"/>
                          <w:color w:val="000000"/>
                          <w:sz w:val="21"/>
                          <w:szCs w:val="21"/>
                        </w:rPr>
                        <w:t xml:space="preserve"> </w:t>
                      </w:r>
                      <w:r w:rsidRPr="00916425">
                        <w:rPr>
                          <w:rFonts w:cs="Calibri"/>
                          <w:i/>
                          <w:color w:val="000000"/>
                          <w:sz w:val="16"/>
                          <w:szCs w:val="16"/>
                        </w:rPr>
                        <w:t xml:space="preserve">ismeretlenek. </w:t>
                      </w:r>
                    </w:p>
                    <w:p w:rsidR="00C60063" w:rsidRPr="00A5048A" w:rsidRDefault="00C60063" w:rsidP="00C60063">
                      <w:pPr>
                        <w:rPr>
                          <w:i/>
                          <w:sz w:val="16"/>
                          <w:szCs w:val="16"/>
                        </w:rPr>
                      </w:pPr>
                    </w:p>
                  </w:txbxContent>
                </v:textbox>
              </v:shape>
            </w:pict>
          </mc:Fallback>
        </mc:AlternateContent>
      </w:r>
      <w:r>
        <w:rPr>
          <w:rFonts w:ascii="Calibri" w:eastAsia="Calibri" w:hAnsi="Calibri" w:cs="Calibri"/>
          <w:noProof/>
          <w:color w:val="000000"/>
          <w:sz w:val="21"/>
          <w:szCs w:val="21"/>
          <w:lang w:eastAsia="hu-HU"/>
        </w:rPr>
        <w:drawing>
          <wp:inline distT="0" distB="0" distL="0" distR="0">
            <wp:extent cx="1885950" cy="2247900"/>
            <wp:effectExtent l="0" t="0" r="0" b="0"/>
            <wp:docPr id="1" name="Kép 1" descr="G:\500-asról\1711\Ica\S1250057 (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4" descr="G:\500-asról\1711\Ica\S1250057 (640x480).jpg"/>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1885950" cy="2247900"/>
                    </a:xfrm>
                    <a:prstGeom prst="rect">
                      <a:avLst/>
                    </a:prstGeom>
                    <a:noFill/>
                    <a:ln>
                      <a:noFill/>
                    </a:ln>
                  </pic:spPr>
                </pic:pic>
              </a:graphicData>
            </a:graphic>
          </wp:inline>
        </w:drawing>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A </w:t>
      </w:r>
      <w:proofErr w:type="spellStart"/>
      <w:r w:rsidRPr="00C60063">
        <w:rPr>
          <w:rFonts w:ascii="Calibri" w:eastAsia="Calibri" w:hAnsi="Calibri" w:cs="Calibri"/>
          <w:color w:val="000000"/>
          <w:sz w:val="21"/>
          <w:szCs w:val="21"/>
        </w:rPr>
        <w:t>preinka</w:t>
      </w:r>
      <w:proofErr w:type="spellEnd"/>
      <w:r w:rsidRPr="00C60063">
        <w:rPr>
          <w:rFonts w:ascii="Calibri" w:eastAsia="Calibri" w:hAnsi="Calibri" w:cs="Calibri"/>
          <w:color w:val="000000"/>
          <w:sz w:val="21"/>
          <w:szCs w:val="21"/>
        </w:rPr>
        <w:t xml:space="preserve"> népeknél, a Tűzföldtől a guatemalai mayákon át az észak-amerikai „indiánokig” ma is él származástudatuk: egy nagy kataklizmát követően anyaföldük a Csendes Óceánba süllyedt és így kerültek a mai Amerikába.</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És ha már indián: nos, ilyen „faj”, rassz, nép nincs! A sors hatalmas fintora, hogy a konkvisztádorok hiába hitték, hogy a Nyugat-Indiáknak elnevezett gyarmatukon élőket ők hívták először indiánnak, hát nem így van. Mint később részletezem majd, ez az </w:t>
      </w:r>
      <w:proofErr w:type="spellStart"/>
      <w:r w:rsidRPr="00C60063">
        <w:rPr>
          <w:rFonts w:ascii="Calibri" w:eastAsia="Calibri" w:hAnsi="Calibri" w:cs="Calibri"/>
          <w:color w:val="000000"/>
          <w:sz w:val="21"/>
          <w:szCs w:val="21"/>
        </w:rPr>
        <w:t>Indi</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Inti-Nap</w:t>
      </w:r>
      <w:proofErr w:type="spellEnd"/>
      <w:r w:rsidRPr="00C60063">
        <w:rPr>
          <w:rFonts w:ascii="Calibri" w:eastAsia="Calibri" w:hAnsi="Calibri" w:cs="Calibri"/>
          <w:color w:val="000000"/>
          <w:sz w:val="21"/>
          <w:szCs w:val="21"/>
        </w:rPr>
        <w:t xml:space="preserve">) szóból ered, és </w:t>
      </w:r>
      <w:proofErr w:type="spellStart"/>
      <w:r w:rsidRPr="00C60063">
        <w:rPr>
          <w:rFonts w:ascii="Calibri" w:eastAsia="Calibri" w:hAnsi="Calibri" w:cs="Calibri"/>
          <w:color w:val="000000"/>
          <w:sz w:val="21"/>
          <w:szCs w:val="21"/>
        </w:rPr>
        <w:t>Indi-an</w:t>
      </w:r>
      <w:proofErr w:type="spellEnd"/>
      <w:r w:rsidRPr="00C60063">
        <w:rPr>
          <w:rFonts w:ascii="Calibri" w:eastAsia="Calibri" w:hAnsi="Calibri" w:cs="Calibri"/>
          <w:color w:val="000000"/>
          <w:sz w:val="21"/>
          <w:szCs w:val="21"/>
        </w:rPr>
        <w:t xml:space="preserve">, aki a Napot tiszteli. Egyébként halálosan muris, amikor angol nyelven például, ha kimondjuk </w:t>
      </w:r>
      <w:proofErr w:type="spellStart"/>
      <w:r w:rsidRPr="00C60063">
        <w:rPr>
          <w:rFonts w:ascii="Calibri" w:eastAsia="Calibri" w:hAnsi="Calibri" w:cs="Calibri"/>
          <w:i/>
          <w:color w:val="000000"/>
          <w:sz w:val="21"/>
          <w:szCs w:val="21"/>
        </w:rPr>
        <w:t>indian</w:t>
      </w:r>
      <w:proofErr w:type="spellEnd"/>
      <w:r w:rsidRPr="00C60063">
        <w:rPr>
          <w:rFonts w:ascii="Calibri" w:eastAsia="Calibri" w:hAnsi="Calibri" w:cs="Calibri"/>
          <w:i/>
          <w:color w:val="000000"/>
          <w:sz w:val="21"/>
          <w:szCs w:val="21"/>
        </w:rPr>
        <w:t xml:space="preserve">, </w:t>
      </w:r>
      <w:r w:rsidRPr="00C60063">
        <w:rPr>
          <w:rFonts w:ascii="Calibri" w:eastAsia="Calibri" w:hAnsi="Calibri" w:cs="Calibri"/>
          <w:color w:val="000000"/>
          <w:sz w:val="21"/>
          <w:szCs w:val="21"/>
        </w:rPr>
        <w:t>fogalmunk sincs, hogy ez az indiai földrész lakóját vagy az amerikai indiánt jelöli-e. Hogy ennek milyen ősi oka van, és milyen „rokoni” kapcsolatban vannak e két földrész indiánjai, mindjárt kiderül, és ismét bebizonyítja, hogy véletlenek márpedig nincsenek.</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r w:rsidRPr="00C60063">
        <w:rPr>
          <w:rFonts w:ascii="Calibri" w:eastAsia="Calibri" w:hAnsi="Calibri" w:cs="Calibri"/>
          <w:color w:val="000000"/>
          <w:sz w:val="21"/>
          <w:szCs w:val="21"/>
        </w:rPr>
        <w:tab/>
        <w:t xml:space="preserve">Nézzük Peru nevét, találunk-e esetleg valamilyen érdekes őstörténeti szálat? Ismét </w:t>
      </w:r>
      <w:proofErr w:type="spellStart"/>
      <w:r w:rsidRPr="00C60063">
        <w:rPr>
          <w:rFonts w:ascii="Calibri" w:eastAsia="Calibri" w:hAnsi="Calibri" w:cs="Calibri"/>
          <w:color w:val="000000"/>
          <w:sz w:val="21"/>
          <w:szCs w:val="21"/>
        </w:rPr>
        <w:t>Burgos</w:t>
      </w:r>
      <w:proofErr w:type="spellEnd"/>
      <w:r w:rsidRPr="00C60063">
        <w:rPr>
          <w:rFonts w:ascii="Calibri" w:eastAsia="Calibri" w:hAnsi="Calibri" w:cs="Calibri"/>
          <w:color w:val="000000"/>
          <w:sz w:val="21"/>
          <w:szCs w:val="21"/>
        </w:rPr>
        <w:t xml:space="preserve"> Stone Amerika könyvében található állítás legyen az origó, aminek természetesen utánajártam más forrásokban is, mint mindig. Stone rendszerint </w:t>
      </w:r>
      <w:proofErr w:type="spellStart"/>
      <w:r w:rsidRPr="00C60063">
        <w:rPr>
          <w:rFonts w:ascii="Calibri" w:eastAsia="Calibri" w:hAnsi="Calibri" w:cs="Calibri"/>
          <w:color w:val="000000"/>
          <w:sz w:val="21"/>
          <w:szCs w:val="21"/>
        </w:rPr>
        <w:t>ős-szankszrit</w:t>
      </w:r>
      <w:proofErr w:type="spellEnd"/>
      <w:r w:rsidRPr="00C60063">
        <w:rPr>
          <w:rFonts w:ascii="Calibri" w:eastAsia="Calibri" w:hAnsi="Calibri" w:cs="Calibri"/>
          <w:color w:val="000000"/>
          <w:sz w:val="21"/>
          <w:szCs w:val="21"/>
        </w:rPr>
        <w:t xml:space="preserve"> és a rokon ősi amerikai </w:t>
      </w:r>
      <w:proofErr w:type="spellStart"/>
      <w:r w:rsidRPr="00C60063">
        <w:rPr>
          <w:rFonts w:ascii="Calibri" w:eastAsia="Calibri" w:hAnsi="Calibri" w:cs="Calibri"/>
          <w:color w:val="000000"/>
          <w:sz w:val="21"/>
          <w:szCs w:val="21"/>
        </w:rPr>
        <w:t>wanka</w:t>
      </w:r>
      <w:proofErr w:type="spellEnd"/>
      <w:r w:rsidRPr="00C60063">
        <w:rPr>
          <w:rFonts w:ascii="Calibri" w:eastAsia="Calibri" w:hAnsi="Calibri" w:cs="Calibri"/>
          <w:color w:val="000000"/>
          <w:sz w:val="21"/>
          <w:szCs w:val="21"/>
        </w:rPr>
        <w:t xml:space="preserve"> avagy </w:t>
      </w:r>
      <w:proofErr w:type="spellStart"/>
      <w:r w:rsidRPr="00C60063">
        <w:rPr>
          <w:rFonts w:ascii="Calibri" w:eastAsia="Calibri" w:hAnsi="Calibri" w:cs="Calibri"/>
          <w:color w:val="000000"/>
          <w:sz w:val="21"/>
          <w:szCs w:val="21"/>
        </w:rPr>
        <w:t>runa-simi</w:t>
      </w:r>
      <w:proofErr w:type="spellEnd"/>
      <w:r w:rsidRPr="00C60063">
        <w:rPr>
          <w:rFonts w:ascii="Calibri" w:eastAsia="Calibri" w:hAnsi="Calibri" w:cs="Calibri"/>
          <w:color w:val="000000"/>
          <w:sz w:val="21"/>
          <w:szCs w:val="21"/>
        </w:rPr>
        <w:t xml:space="preserve"> nyelvekből indul ki. Szanszkritban</w:t>
      </w:r>
      <w:r w:rsidRPr="00C60063">
        <w:rPr>
          <w:rFonts w:ascii="Calibri" w:eastAsia="Calibri" w:hAnsi="Calibri" w:cs="Calibri"/>
          <w:color w:val="000000"/>
          <w:sz w:val="21"/>
          <w:szCs w:val="21"/>
          <w:vertAlign w:val="superscript"/>
        </w:rPr>
        <w:footnoteReference w:id="9"/>
      </w:r>
      <w:r w:rsidRPr="00C60063">
        <w:rPr>
          <w:rFonts w:ascii="Calibri" w:eastAsia="Calibri" w:hAnsi="Calibri" w:cs="Calibri"/>
          <w:color w:val="000000"/>
          <w:sz w:val="21"/>
          <w:szCs w:val="21"/>
        </w:rPr>
        <w:t xml:space="preserve"> </w:t>
      </w:r>
      <w:proofErr w:type="spellStart"/>
      <w:r w:rsidRPr="00C60063">
        <w:rPr>
          <w:rFonts w:ascii="Calibri" w:eastAsia="Calibri" w:hAnsi="Calibri" w:cs="Calibri"/>
          <w:i/>
          <w:color w:val="000000"/>
          <w:sz w:val="21"/>
          <w:szCs w:val="21"/>
        </w:rPr>
        <w:t>peru</w:t>
      </w:r>
      <w:proofErr w:type="spellEnd"/>
      <w:r w:rsidRPr="00C60063">
        <w:rPr>
          <w:rFonts w:ascii="Calibri" w:eastAsia="Calibri" w:hAnsi="Calibri" w:cs="Calibri"/>
          <w:color w:val="000000"/>
          <w:sz w:val="21"/>
          <w:szCs w:val="21"/>
        </w:rPr>
        <w:t xml:space="preserve"> a következőket jelenti: menny, mag, leszármazott/utód, arany hegy, óceán, Nap, megmenekülés. Ha e szavakat egyszerűen összeolvasom, szinte bármilyen sorrendben, egy teljes és értelmes őstörténelmi eseményt kapok. Az aranyhegy és </w:t>
      </w:r>
      <w:proofErr w:type="spellStart"/>
      <w:proofErr w:type="gramStart"/>
      <w:r w:rsidRPr="00C60063">
        <w:rPr>
          <w:rFonts w:ascii="Calibri" w:eastAsia="Calibri" w:hAnsi="Calibri" w:cs="Calibri"/>
          <w:color w:val="000000"/>
          <w:sz w:val="21"/>
          <w:szCs w:val="21"/>
        </w:rPr>
        <w:t>Meru</w:t>
      </w:r>
      <w:proofErr w:type="spellEnd"/>
      <w:r w:rsidRPr="00C60063">
        <w:rPr>
          <w:rFonts w:ascii="Calibri" w:eastAsia="Calibri" w:hAnsi="Calibri" w:cs="Calibri"/>
          <w:color w:val="000000"/>
          <w:sz w:val="21"/>
          <w:szCs w:val="21"/>
          <w:vertAlign w:val="superscript"/>
        </w:rPr>
        <w:footnoteReference w:id="10"/>
      </w:r>
      <w:r w:rsidRPr="00C60063">
        <w:rPr>
          <w:rFonts w:ascii="Calibri" w:eastAsia="Calibri" w:hAnsi="Calibri" w:cs="Calibri"/>
          <w:color w:val="000000"/>
          <w:sz w:val="21"/>
          <w:szCs w:val="21"/>
        </w:rPr>
        <w:t>,</w:t>
      </w:r>
      <w:proofErr w:type="gramEnd"/>
      <w:r w:rsidRPr="00C60063">
        <w:rPr>
          <w:rFonts w:ascii="Calibri" w:eastAsia="Calibri" w:hAnsi="Calibri" w:cs="Calibri"/>
          <w:color w:val="000000"/>
          <w:sz w:val="21"/>
          <w:szCs w:val="21"/>
        </w:rPr>
        <w:t xml:space="preserve"> ugyanaz, és alig különbözik kiejtésben Perutól. A </w:t>
      </w:r>
      <w:proofErr w:type="spellStart"/>
      <w:r w:rsidRPr="00C60063">
        <w:rPr>
          <w:rFonts w:ascii="Calibri" w:eastAsia="Calibri" w:hAnsi="Calibri" w:cs="Calibri"/>
          <w:color w:val="000000"/>
          <w:sz w:val="21"/>
          <w:szCs w:val="21"/>
        </w:rPr>
        <w:t>wanka</w:t>
      </w:r>
      <w:proofErr w:type="spellEnd"/>
      <w:r w:rsidRPr="00C60063">
        <w:rPr>
          <w:rFonts w:ascii="Calibri" w:eastAsia="Calibri" w:hAnsi="Calibri" w:cs="Calibri"/>
          <w:color w:val="000000"/>
          <w:sz w:val="21"/>
          <w:szCs w:val="21"/>
        </w:rPr>
        <w:t xml:space="preserve"> nyelvben </w:t>
      </w:r>
      <w:proofErr w:type="spellStart"/>
      <w:r w:rsidRPr="00C60063">
        <w:rPr>
          <w:rFonts w:ascii="Calibri" w:eastAsia="Calibri" w:hAnsi="Calibri" w:cs="Calibri"/>
          <w:i/>
          <w:color w:val="000000"/>
          <w:sz w:val="21"/>
          <w:szCs w:val="21"/>
        </w:rPr>
        <w:t>para</w:t>
      </w:r>
      <w:proofErr w:type="spellEnd"/>
      <w:r w:rsidRPr="00C60063">
        <w:rPr>
          <w:rFonts w:ascii="Calibri" w:eastAsia="Calibri" w:hAnsi="Calibri" w:cs="Calibri"/>
          <w:color w:val="000000"/>
          <w:sz w:val="21"/>
          <w:szCs w:val="21"/>
        </w:rPr>
        <w:t xml:space="preserve"> kertet, zöldellő ligetet jelent, Paraguay az ottani </w:t>
      </w:r>
      <w:proofErr w:type="spellStart"/>
      <w:r w:rsidRPr="00C60063">
        <w:rPr>
          <w:rFonts w:ascii="Calibri" w:eastAsia="Calibri" w:hAnsi="Calibri" w:cs="Calibri"/>
          <w:color w:val="000000"/>
          <w:sz w:val="21"/>
          <w:szCs w:val="21"/>
        </w:rPr>
        <w:t>warani</w:t>
      </w:r>
      <w:proofErr w:type="spellEnd"/>
      <w:r w:rsidRPr="00C60063">
        <w:rPr>
          <w:rFonts w:ascii="Calibri" w:eastAsia="Calibri" w:hAnsi="Calibri" w:cs="Calibri"/>
          <w:color w:val="000000"/>
          <w:sz w:val="21"/>
          <w:szCs w:val="21"/>
        </w:rPr>
        <w:t xml:space="preserve"> nyelvben azt jelenti a Kert folyója/vize, mert </w:t>
      </w:r>
      <w:proofErr w:type="spellStart"/>
      <w:r w:rsidRPr="00C60063">
        <w:rPr>
          <w:rFonts w:ascii="Calibri" w:eastAsia="Calibri" w:hAnsi="Calibri" w:cs="Calibri"/>
          <w:color w:val="000000"/>
          <w:sz w:val="21"/>
          <w:szCs w:val="21"/>
        </w:rPr>
        <w:t>para-kert</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i/>
          <w:color w:val="000000"/>
          <w:sz w:val="21"/>
          <w:szCs w:val="21"/>
        </w:rPr>
        <w:t>guaya</w:t>
      </w:r>
      <w:proofErr w:type="spellEnd"/>
      <w:r w:rsidRPr="00C60063">
        <w:rPr>
          <w:rFonts w:ascii="Calibri" w:eastAsia="Calibri" w:hAnsi="Calibri" w:cs="Calibri"/>
          <w:i/>
          <w:color w:val="000000"/>
          <w:sz w:val="21"/>
          <w:szCs w:val="21"/>
        </w:rPr>
        <w:t xml:space="preserve"> </w:t>
      </w:r>
      <w:r w:rsidRPr="00C60063">
        <w:rPr>
          <w:rFonts w:ascii="Calibri" w:eastAsia="Calibri" w:hAnsi="Calibri" w:cs="Calibri"/>
          <w:color w:val="000000"/>
          <w:sz w:val="21"/>
          <w:szCs w:val="21"/>
        </w:rPr>
        <w:t xml:space="preserve">víz, folyó, innen </w:t>
      </w:r>
      <w:proofErr w:type="spellStart"/>
      <w:r w:rsidRPr="00C60063">
        <w:rPr>
          <w:rFonts w:ascii="Calibri" w:eastAsia="Calibri" w:hAnsi="Calibri" w:cs="Calibri"/>
          <w:color w:val="000000"/>
          <w:sz w:val="21"/>
          <w:szCs w:val="21"/>
        </w:rPr>
        <w:t>Guayaquil</w:t>
      </w:r>
      <w:proofErr w:type="spellEnd"/>
      <w:r w:rsidRPr="00C60063">
        <w:rPr>
          <w:rFonts w:ascii="Calibri" w:eastAsia="Calibri" w:hAnsi="Calibri" w:cs="Calibri"/>
          <w:color w:val="000000"/>
          <w:sz w:val="21"/>
          <w:szCs w:val="21"/>
        </w:rPr>
        <w:t xml:space="preserve"> neve, ami a nagy folyó, a </w:t>
      </w:r>
      <w:proofErr w:type="spellStart"/>
      <w:r w:rsidRPr="00C60063">
        <w:rPr>
          <w:rFonts w:ascii="Calibri" w:eastAsia="Calibri" w:hAnsi="Calibri" w:cs="Calibri"/>
          <w:color w:val="000000"/>
          <w:sz w:val="21"/>
          <w:szCs w:val="21"/>
        </w:rPr>
        <w:t>Guayas</w:t>
      </w:r>
      <w:proofErr w:type="spellEnd"/>
      <w:r w:rsidRPr="00C60063">
        <w:rPr>
          <w:rFonts w:ascii="Calibri" w:eastAsia="Calibri" w:hAnsi="Calibri" w:cs="Calibri"/>
          <w:color w:val="000000"/>
          <w:sz w:val="21"/>
          <w:szCs w:val="21"/>
        </w:rPr>
        <w:t xml:space="preserve"> torkolatát jelenti Ecuadorban is. Nem tudunk ezután másra, mint a Paradicsomra, az Édenkertre asszociálni. A Védák elmeséli, hogy az első embert az istenek (</w:t>
      </w:r>
      <w:proofErr w:type="spellStart"/>
      <w:r w:rsidRPr="00C60063">
        <w:rPr>
          <w:rFonts w:ascii="Calibri" w:eastAsia="Calibri" w:hAnsi="Calibri" w:cs="Calibri"/>
          <w:color w:val="000000"/>
          <w:sz w:val="21"/>
          <w:szCs w:val="21"/>
        </w:rPr>
        <w:t>Devas-Tivas</w:t>
      </w:r>
      <w:proofErr w:type="spellEnd"/>
      <w:r w:rsidRPr="00C60063">
        <w:rPr>
          <w:rFonts w:ascii="Calibri" w:eastAsia="Calibri" w:hAnsi="Calibri" w:cs="Calibri"/>
          <w:color w:val="000000"/>
          <w:sz w:val="21"/>
          <w:szCs w:val="21"/>
        </w:rPr>
        <w:t xml:space="preserve">) Peruban, azaz a </w:t>
      </w:r>
      <w:r w:rsidRPr="00C60063">
        <w:rPr>
          <w:rFonts w:ascii="Calibri" w:eastAsia="Calibri" w:hAnsi="Calibri" w:cs="Calibri"/>
          <w:color w:val="000000"/>
          <w:sz w:val="21"/>
          <w:szCs w:val="21"/>
        </w:rPr>
        <w:lastRenderedPageBreak/>
        <w:t xml:space="preserve">Paradicsomban, a Mennyben teremtették. A </w:t>
      </w:r>
      <w:proofErr w:type="spellStart"/>
      <w:r w:rsidRPr="00C60063">
        <w:rPr>
          <w:rFonts w:ascii="Calibri" w:eastAsia="Calibri" w:hAnsi="Calibri" w:cs="Calibri"/>
          <w:color w:val="000000"/>
          <w:sz w:val="21"/>
          <w:szCs w:val="21"/>
        </w:rPr>
        <w:t>Ramayana</w:t>
      </w:r>
      <w:proofErr w:type="spellEnd"/>
      <w:r w:rsidRPr="00C60063">
        <w:rPr>
          <w:rFonts w:ascii="Calibri" w:eastAsia="Calibri" w:hAnsi="Calibri" w:cs="Calibri"/>
          <w:color w:val="000000"/>
          <w:sz w:val="21"/>
          <w:szCs w:val="21"/>
        </w:rPr>
        <w:t xml:space="preserve"> szerint (mely Rama Isten történetét meséli el) Rama megküzdött az elrabolt feleségéért </w:t>
      </w:r>
      <w:proofErr w:type="spellStart"/>
      <w:r w:rsidRPr="00C60063">
        <w:rPr>
          <w:rFonts w:ascii="Calibri" w:eastAsia="Calibri" w:hAnsi="Calibri" w:cs="Calibri"/>
          <w:color w:val="000000"/>
          <w:sz w:val="21"/>
          <w:szCs w:val="21"/>
        </w:rPr>
        <w:t>Sita-ért</w:t>
      </w:r>
      <w:proofErr w:type="spellEnd"/>
      <w:r w:rsidRPr="00C60063">
        <w:rPr>
          <w:rFonts w:ascii="Calibri" w:eastAsia="Calibri" w:hAnsi="Calibri" w:cs="Calibri"/>
          <w:color w:val="000000"/>
          <w:sz w:val="21"/>
          <w:szCs w:val="21"/>
        </w:rPr>
        <w:t xml:space="preserve">, akit a </w:t>
      </w:r>
      <w:proofErr w:type="spellStart"/>
      <w:r w:rsidRPr="00C60063">
        <w:rPr>
          <w:rFonts w:ascii="Calibri" w:eastAsia="Calibri" w:hAnsi="Calibri" w:cs="Calibri"/>
          <w:color w:val="000000"/>
          <w:sz w:val="21"/>
          <w:szCs w:val="21"/>
        </w:rPr>
        <w:t>Rakshasak</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Lanka-ra</w:t>
      </w:r>
      <w:proofErr w:type="spellEnd"/>
      <w:r w:rsidRPr="00C60063">
        <w:rPr>
          <w:rFonts w:ascii="Calibri" w:eastAsia="Calibri" w:hAnsi="Calibri" w:cs="Calibri"/>
          <w:color w:val="000000"/>
          <w:sz w:val="21"/>
          <w:szCs w:val="21"/>
        </w:rPr>
        <w:t xml:space="preserve">, hazájukba vittek egy szigetre. Lankát legtöbben Sri Lankával azonosítják, </w:t>
      </w:r>
      <w:proofErr w:type="spellStart"/>
      <w:r w:rsidRPr="00C60063">
        <w:rPr>
          <w:rFonts w:ascii="Calibri" w:eastAsia="Calibri" w:hAnsi="Calibri" w:cs="Calibri"/>
          <w:color w:val="000000"/>
          <w:sz w:val="21"/>
          <w:szCs w:val="21"/>
        </w:rPr>
        <w:t>Burgos</w:t>
      </w:r>
      <w:proofErr w:type="spellEnd"/>
      <w:r w:rsidRPr="00C60063">
        <w:rPr>
          <w:rFonts w:ascii="Calibri" w:eastAsia="Calibri" w:hAnsi="Calibri" w:cs="Calibri"/>
          <w:color w:val="000000"/>
          <w:sz w:val="21"/>
          <w:szCs w:val="21"/>
        </w:rPr>
        <w:t xml:space="preserve"> Stone azonban </w:t>
      </w:r>
      <w:proofErr w:type="spellStart"/>
      <w:r w:rsidRPr="00C60063">
        <w:rPr>
          <w:rFonts w:ascii="Calibri" w:eastAsia="Calibri" w:hAnsi="Calibri" w:cs="Calibri"/>
          <w:color w:val="000000"/>
          <w:sz w:val="21"/>
          <w:szCs w:val="21"/>
        </w:rPr>
        <w:t>Tiwanakuval</w:t>
      </w:r>
      <w:proofErr w:type="spellEnd"/>
      <w:r w:rsidRPr="00C60063">
        <w:rPr>
          <w:rFonts w:ascii="Calibri" w:eastAsia="Calibri" w:hAnsi="Calibri" w:cs="Calibri"/>
          <w:color w:val="000000"/>
          <w:sz w:val="21"/>
          <w:szCs w:val="21"/>
        </w:rPr>
        <w:t xml:space="preserve"> Amerikában, mivel </w:t>
      </w:r>
      <w:proofErr w:type="spellStart"/>
      <w:r w:rsidRPr="00C60063">
        <w:rPr>
          <w:rFonts w:ascii="Calibri" w:eastAsia="Calibri" w:hAnsi="Calibri" w:cs="Calibri"/>
          <w:color w:val="000000"/>
          <w:sz w:val="21"/>
          <w:szCs w:val="21"/>
        </w:rPr>
        <w:t>Tiwanaku</w:t>
      </w:r>
      <w:proofErr w:type="spellEnd"/>
      <w:r w:rsidRPr="00C60063">
        <w:rPr>
          <w:rFonts w:ascii="Calibri" w:eastAsia="Calibri" w:hAnsi="Calibri" w:cs="Calibri"/>
          <w:color w:val="000000"/>
          <w:sz w:val="21"/>
          <w:szCs w:val="21"/>
        </w:rPr>
        <w:t xml:space="preserve"> egyik korai neve Lanka (is) volt. Azzal érvel, hogy ilyen döbbenetesen ősi „lelet”, mint a ma </w:t>
      </w:r>
      <w:proofErr w:type="spellStart"/>
      <w:r w:rsidRPr="00C60063">
        <w:rPr>
          <w:rFonts w:ascii="Calibri" w:eastAsia="Calibri" w:hAnsi="Calibri" w:cs="Calibri"/>
          <w:color w:val="000000"/>
          <w:sz w:val="21"/>
          <w:szCs w:val="21"/>
        </w:rPr>
        <w:t>Tiwanaku</w:t>
      </w:r>
      <w:proofErr w:type="spellEnd"/>
      <w:r w:rsidRPr="00C60063">
        <w:rPr>
          <w:rFonts w:ascii="Calibri" w:eastAsia="Calibri" w:hAnsi="Calibri" w:cs="Calibri"/>
          <w:color w:val="000000"/>
          <w:sz w:val="21"/>
          <w:szCs w:val="21"/>
        </w:rPr>
        <w:t xml:space="preserve"> ill. Puma </w:t>
      </w:r>
      <w:proofErr w:type="spellStart"/>
      <w:r w:rsidRPr="00C60063">
        <w:rPr>
          <w:rFonts w:ascii="Calibri" w:eastAsia="Calibri" w:hAnsi="Calibri" w:cs="Calibri"/>
          <w:color w:val="000000"/>
          <w:sz w:val="21"/>
          <w:szCs w:val="21"/>
        </w:rPr>
        <w:t>Punku</w:t>
      </w:r>
      <w:proofErr w:type="spellEnd"/>
      <w:r w:rsidRPr="00C60063">
        <w:rPr>
          <w:rFonts w:ascii="Calibri" w:eastAsia="Calibri" w:hAnsi="Calibri" w:cs="Calibri"/>
          <w:color w:val="000000"/>
          <w:sz w:val="21"/>
          <w:szCs w:val="21"/>
        </w:rPr>
        <w:t xml:space="preserve"> néven ismert </w:t>
      </w:r>
      <w:proofErr w:type="spellStart"/>
      <w:r w:rsidRPr="00C60063">
        <w:rPr>
          <w:rFonts w:ascii="Calibri" w:eastAsia="Calibri" w:hAnsi="Calibri" w:cs="Calibri"/>
          <w:color w:val="000000"/>
          <w:sz w:val="21"/>
          <w:szCs w:val="21"/>
        </w:rPr>
        <w:t>megalitikus</w:t>
      </w:r>
      <w:proofErr w:type="spellEnd"/>
      <w:r w:rsidRPr="00C60063">
        <w:rPr>
          <w:rFonts w:ascii="Calibri" w:eastAsia="Calibri" w:hAnsi="Calibri" w:cs="Calibri"/>
          <w:color w:val="000000"/>
          <w:sz w:val="21"/>
          <w:szCs w:val="21"/>
        </w:rPr>
        <w:t xml:space="preserve">, illetve betonelemes városmaradványok, Sri Lankán nincsenek. Én sajnos ez utóbbi állításról nem tudtam személyesen meggyőződni, és ha abból indulok ki, amit a Peru-szerte található, de hivatalosan nem jegyzett (tehát </w:t>
      </w:r>
      <w:r w:rsidRPr="00C60063">
        <w:rPr>
          <w:rFonts w:ascii="Calibri" w:eastAsia="Calibri" w:hAnsi="Calibri" w:cs="Calibri"/>
          <w:i/>
          <w:color w:val="000000"/>
          <w:sz w:val="21"/>
          <w:szCs w:val="21"/>
        </w:rPr>
        <w:t>nem létező</w:t>
      </w:r>
      <w:r w:rsidRPr="00C60063">
        <w:rPr>
          <w:rFonts w:ascii="Calibri" w:eastAsia="Calibri" w:hAnsi="Calibri" w:cs="Calibri"/>
          <w:color w:val="000000"/>
          <w:sz w:val="21"/>
          <w:szCs w:val="21"/>
        </w:rPr>
        <w:t xml:space="preserve">) romokkal kapcsolatban tapasztaltam, attól akár igenis állhat ott ősi rom, de az is lehet, hogy elsüllyedt a kataklizma során. Én, nem győzőm hangsúlyozni, sokkal elképzelhetőbbnek tartom, hogy Amerika, így Peru, már „csak” az egyik nagy kataklizma utáni „új teremtés”, egy új generáció bölcsője volt. Ha valaki belegabalyodott legalább egy kicsit is a mítoszok, legendák szövevényébe és úgy érzi - teljes joggal-, hogy lehetetlen felgombolyítani az egyes népek származását, eredetét, az azért van, mert nem bírunk elszakadni az </w:t>
      </w:r>
      <w:r w:rsidRPr="00C60063">
        <w:rPr>
          <w:rFonts w:ascii="Calibri" w:eastAsia="Calibri" w:hAnsi="Calibri" w:cs="Calibri"/>
          <w:i/>
          <w:color w:val="000000"/>
          <w:sz w:val="21"/>
          <w:szCs w:val="21"/>
        </w:rPr>
        <w:t>egyszeri teremtés időképétől</w:t>
      </w:r>
      <w:r w:rsidRPr="00C60063">
        <w:rPr>
          <w:rFonts w:ascii="Calibri" w:eastAsia="Calibri" w:hAnsi="Calibri" w:cs="Calibri"/>
          <w:color w:val="000000"/>
          <w:sz w:val="21"/>
          <w:szCs w:val="21"/>
        </w:rPr>
        <w:t>. A keresztény teremtéstörténet is azért olyan nehezen „</w:t>
      </w:r>
      <w:proofErr w:type="spellStart"/>
      <w:r w:rsidRPr="00C60063">
        <w:rPr>
          <w:rFonts w:ascii="Calibri" w:eastAsia="Calibri" w:hAnsi="Calibri" w:cs="Calibri"/>
          <w:color w:val="000000"/>
          <w:sz w:val="21"/>
          <w:szCs w:val="21"/>
        </w:rPr>
        <w:t>kronologizálható</w:t>
      </w:r>
      <w:proofErr w:type="spellEnd"/>
      <w:r w:rsidRPr="00C60063">
        <w:rPr>
          <w:rFonts w:ascii="Calibri" w:eastAsia="Calibri" w:hAnsi="Calibri" w:cs="Calibri"/>
          <w:color w:val="000000"/>
          <w:sz w:val="21"/>
          <w:szCs w:val="21"/>
        </w:rPr>
        <w:t>”, mert a valóságos többszöri „újrateremtődést” kínkeservvel akarja egyszeri és megismételhetetlen aktussá tenni (pedig még az Ó-szövetség Jehovája is fenyegetőzik, hogy elpusztítja, nem is egy alkalommal, az emberiséget és „jobbat teremt”). Itt ebbe most tényleg nem futhatunk bele, ennyi kitérőt tehettünk, de akinek hiányérzete van, olvassa el a mayák teremtéstörténetét, annak 4 fázisával (</w:t>
      </w:r>
      <w:proofErr w:type="spellStart"/>
      <w:r w:rsidRPr="00C60063">
        <w:rPr>
          <w:rFonts w:ascii="Calibri" w:eastAsia="Calibri" w:hAnsi="Calibri" w:cs="Calibri"/>
          <w:color w:val="000000"/>
          <w:sz w:val="21"/>
          <w:szCs w:val="21"/>
        </w:rPr>
        <w:t>Popol</w:t>
      </w:r>
      <w:proofErr w:type="spellEnd"/>
      <w:r w:rsidRPr="00C60063">
        <w:rPr>
          <w:rFonts w:ascii="Calibri" w:eastAsia="Calibri" w:hAnsi="Calibri" w:cs="Calibri"/>
          <w:color w:val="000000"/>
          <w:sz w:val="21"/>
          <w:szCs w:val="21"/>
        </w:rPr>
        <w:t xml:space="preserve"> </w:t>
      </w:r>
      <w:proofErr w:type="spellStart"/>
      <w:r w:rsidRPr="00C60063">
        <w:rPr>
          <w:rFonts w:ascii="Calibri" w:eastAsia="Calibri" w:hAnsi="Calibri" w:cs="Calibri"/>
          <w:color w:val="000000"/>
          <w:sz w:val="21"/>
          <w:szCs w:val="21"/>
        </w:rPr>
        <w:t>Vuh</w:t>
      </w:r>
      <w:proofErr w:type="spellEnd"/>
      <w:r w:rsidRPr="00C60063">
        <w:rPr>
          <w:rFonts w:ascii="Calibri" w:eastAsia="Calibri" w:hAnsi="Calibri" w:cs="Calibri"/>
          <w:color w:val="000000"/>
          <w:sz w:val="21"/>
          <w:szCs w:val="21"/>
        </w:rPr>
        <w:t xml:space="preserve">). A </w:t>
      </w:r>
      <w:proofErr w:type="spellStart"/>
      <w:r w:rsidRPr="00C60063">
        <w:rPr>
          <w:rFonts w:ascii="Calibri" w:eastAsia="Calibri" w:hAnsi="Calibri" w:cs="Calibri"/>
          <w:color w:val="000000"/>
          <w:sz w:val="21"/>
          <w:szCs w:val="21"/>
        </w:rPr>
        <w:t>teozófusok</w:t>
      </w:r>
      <w:proofErr w:type="spellEnd"/>
      <w:r w:rsidRPr="00C60063">
        <w:rPr>
          <w:rFonts w:ascii="Calibri" w:eastAsia="Calibri" w:hAnsi="Calibri" w:cs="Calibri"/>
          <w:color w:val="000000"/>
          <w:sz w:val="21"/>
          <w:szCs w:val="21"/>
        </w:rPr>
        <w:t xml:space="preserve"> is megpróbáltak felállítani teremtés-periódusokat, de tekintve, még köztük is vita van és nekem nagyrészt spekulációnak látszik, nem tartom lényegesnek idézni az ő álláspontjukat. Haladjunk inkább még egy picit e témakörben </w:t>
      </w:r>
      <w:proofErr w:type="spellStart"/>
      <w:r w:rsidRPr="00C60063">
        <w:rPr>
          <w:rFonts w:ascii="Calibri" w:eastAsia="Calibri" w:hAnsi="Calibri" w:cs="Calibri"/>
          <w:color w:val="000000"/>
          <w:sz w:val="21"/>
          <w:szCs w:val="21"/>
        </w:rPr>
        <w:t>Tiwanaku</w:t>
      </w:r>
      <w:proofErr w:type="spellEnd"/>
      <w:r w:rsidRPr="00C60063">
        <w:rPr>
          <w:rFonts w:ascii="Calibri" w:eastAsia="Calibri" w:hAnsi="Calibri" w:cs="Calibri"/>
          <w:color w:val="000000"/>
          <w:sz w:val="21"/>
          <w:szCs w:val="21"/>
        </w:rPr>
        <w:t xml:space="preserve"> nevének ízlelgetésével. Léteznek több kontinensen is fellelhető ősi „mesék”, miszerint az Istenek, a </w:t>
      </w:r>
      <w:proofErr w:type="spellStart"/>
      <w:r w:rsidRPr="00C60063">
        <w:rPr>
          <w:rFonts w:ascii="Calibri" w:eastAsia="Calibri" w:hAnsi="Calibri" w:cs="Calibri"/>
          <w:color w:val="000000"/>
          <w:sz w:val="21"/>
          <w:szCs w:val="21"/>
        </w:rPr>
        <w:t>Tiwak</w:t>
      </w:r>
      <w:proofErr w:type="spellEnd"/>
      <w:r w:rsidRPr="00C60063">
        <w:rPr>
          <w:rFonts w:ascii="Calibri" w:eastAsia="Calibri" w:hAnsi="Calibri" w:cs="Calibri"/>
          <w:color w:val="000000"/>
          <w:sz w:val="21"/>
          <w:szCs w:val="21"/>
        </w:rPr>
        <w:t xml:space="preserve">, Dévák, az „emberpalántákat” egyfajta „akklimatizációs parkokban”, </w:t>
      </w:r>
      <w:proofErr w:type="spellStart"/>
      <w:r w:rsidRPr="00C60063">
        <w:rPr>
          <w:rFonts w:ascii="Calibri" w:eastAsia="Calibri" w:hAnsi="Calibri" w:cs="Calibri"/>
          <w:i/>
          <w:color w:val="000000"/>
          <w:sz w:val="21"/>
          <w:szCs w:val="21"/>
        </w:rPr>
        <w:t>peru</w:t>
      </w:r>
      <w:r w:rsidRPr="00C60063">
        <w:rPr>
          <w:rFonts w:ascii="Calibri" w:eastAsia="Calibri" w:hAnsi="Calibri" w:cs="Calibri"/>
          <w:color w:val="000000"/>
          <w:sz w:val="21"/>
          <w:szCs w:val="21"/>
        </w:rPr>
        <w:t>ban</w:t>
      </w:r>
      <w:proofErr w:type="spellEnd"/>
      <w:r w:rsidRPr="00C60063">
        <w:rPr>
          <w:rFonts w:ascii="Calibri" w:eastAsia="Calibri" w:hAnsi="Calibri" w:cs="Calibri"/>
          <w:color w:val="000000"/>
          <w:sz w:val="21"/>
          <w:szCs w:val="21"/>
        </w:rPr>
        <w:t xml:space="preserve"> nevelgették. Ahogy majd a </w:t>
      </w:r>
      <w:proofErr w:type="spellStart"/>
      <w:r w:rsidRPr="00C60063">
        <w:rPr>
          <w:rFonts w:ascii="Calibri" w:eastAsia="Calibri" w:hAnsi="Calibri" w:cs="Calibri"/>
          <w:color w:val="000000"/>
          <w:sz w:val="21"/>
          <w:szCs w:val="21"/>
        </w:rPr>
        <w:t>Tiwanaku-fejezetnél</w:t>
      </w:r>
      <w:proofErr w:type="spellEnd"/>
      <w:r w:rsidRPr="00C60063">
        <w:rPr>
          <w:rFonts w:ascii="Calibri" w:eastAsia="Calibri" w:hAnsi="Calibri" w:cs="Calibri"/>
          <w:color w:val="000000"/>
          <w:sz w:val="21"/>
          <w:szCs w:val="21"/>
        </w:rPr>
        <w:t xml:space="preserve"> részletesebben olvashatjuk, a helyi </w:t>
      </w:r>
      <w:proofErr w:type="spellStart"/>
      <w:r w:rsidRPr="00C60063">
        <w:rPr>
          <w:rFonts w:ascii="Calibri" w:eastAsia="Calibri" w:hAnsi="Calibri" w:cs="Calibri"/>
          <w:color w:val="000000"/>
          <w:sz w:val="21"/>
          <w:szCs w:val="21"/>
        </w:rPr>
        <w:t>aymara</w:t>
      </w:r>
      <w:proofErr w:type="spellEnd"/>
      <w:r w:rsidRPr="00C60063">
        <w:rPr>
          <w:rFonts w:ascii="Calibri" w:eastAsia="Calibri" w:hAnsi="Calibri" w:cs="Calibri"/>
          <w:color w:val="000000"/>
          <w:sz w:val="21"/>
          <w:szCs w:val="21"/>
        </w:rPr>
        <w:t xml:space="preserve"> népnek igenis vannak izgalmas „emlékei” </w:t>
      </w:r>
      <w:proofErr w:type="spellStart"/>
      <w:r w:rsidRPr="00C60063">
        <w:rPr>
          <w:rFonts w:ascii="Calibri" w:eastAsia="Calibri" w:hAnsi="Calibri" w:cs="Calibri"/>
          <w:color w:val="000000"/>
          <w:sz w:val="21"/>
          <w:szCs w:val="21"/>
        </w:rPr>
        <w:t>Tiwanakuról</w:t>
      </w:r>
      <w:proofErr w:type="spellEnd"/>
      <w:r w:rsidRPr="00C60063">
        <w:rPr>
          <w:rFonts w:ascii="Calibri" w:eastAsia="Calibri" w:hAnsi="Calibri" w:cs="Calibri"/>
          <w:color w:val="000000"/>
          <w:sz w:val="21"/>
          <w:szCs w:val="21"/>
        </w:rPr>
        <w:t xml:space="preserve">. Szerintük egy éjszaka alatt „létesült”, trombitaszóra. E fura építkezési módról bőven szólok a Belső Föld fejezetben, most egy másik gondolatjátékban elképzelem, hogy </w:t>
      </w:r>
      <w:proofErr w:type="spellStart"/>
      <w:r w:rsidRPr="00C60063">
        <w:rPr>
          <w:rFonts w:ascii="Calibri" w:eastAsia="Calibri" w:hAnsi="Calibri" w:cs="Calibri"/>
          <w:color w:val="000000"/>
          <w:sz w:val="21"/>
          <w:szCs w:val="21"/>
        </w:rPr>
        <w:t>Tiwanaku</w:t>
      </w:r>
      <w:proofErr w:type="spellEnd"/>
      <w:r w:rsidRPr="00C60063">
        <w:rPr>
          <w:rFonts w:ascii="Calibri" w:eastAsia="Calibri" w:hAnsi="Calibri" w:cs="Calibri"/>
          <w:color w:val="000000"/>
          <w:sz w:val="21"/>
          <w:szCs w:val="21"/>
        </w:rPr>
        <w:t xml:space="preserve"> nem mindig ott állt, ahol ma. Geológiai tények támasztják alá annak lehetőségét, hogy az egyik kataklizma során került fel 4000 m magasságba, a </w:t>
      </w:r>
      <w:proofErr w:type="spellStart"/>
      <w:r w:rsidRPr="00C60063">
        <w:rPr>
          <w:rFonts w:ascii="Calibri" w:eastAsia="Calibri" w:hAnsi="Calibri" w:cs="Calibri"/>
          <w:color w:val="000000"/>
          <w:sz w:val="21"/>
          <w:szCs w:val="21"/>
        </w:rPr>
        <w:t>Titicaca-tóval</w:t>
      </w:r>
      <w:proofErr w:type="spellEnd"/>
      <w:r w:rsidRPr="00C60063">
        <w:rPr>
          <w:rFonts w:ascii="Calibri" w:eastAsia="Calibri" w:hAnsi="Calibri" w:cs="Calibri"/>
          <w:color w:val="000000"/>
          <w:sz w:val="21"/>
          <w:szCs w:val="21"/>
        </w:rPr>
        <w:t xml:space="preserve"> együtt, mely nem egyéb, mint hajdani óceán. Akármint is történt, az őslakosok </w:t>
      </w:r>
      <w:proofErr w:type="spellStart"/>
      <w:r w:rsidRPr="00C60063">
        <w:rPr>
          <w:rFonts w:ascii="Calibri" w:eastAsia="Calibri" w:hAnsi="Calibri" w:cs="Calibri"/>
          <w:color w:val="000000"/>
          <w:sz w:val="21"/>
          <w:szCs w:val="21"/>
        </w:rPr>
        <w:t>Tiwanakura</w:t>
      </w:r>
      <w:proofErr w:type="spellEnd"/>
      <w:r w:rsidRPr="00C60063">
        <w:rPr>
          <w:rFonts w:ascii="Calibri" w:eastAsia="Calibri" w:hAnsi="Calibri" w:cs="Calibri"/>
          <w:color w:val="000000"/>
          <w:sz w:val="21"/>
          <w:szCs w:val="21"/>
        </w:rPr>
        <w:t>, mint origóra, bölcsőre „emlékeznek”, ahonnan az első emberpár kiröppent. Az ősködbe vesző inka eredetmítosz, amint a következő fejezetben megismerjük, ennek fényében kaphat új – és elgondolkodtató - színezetet.</w:t>
      </w:r>
    </w:p>
    <w:p w:rsidR="00C60063" w:rsidRPr="00C60063" w:rsidRDefault="00C60063" w:rsidP="00C60063">
      <w:pPr>
        <w:tabs>
          <w:tab w:val="left" w:pos="284"/>
        </w:tabs>
        <w:spacing w:after="0" w:line="240" w:lineRule="auto"/>
        <w:jc w:val="both"/>
        <w:rPr>
          <w:rFonts w:ascii="Calibri" w:eastAsia="Calibri" w:hAnsi="Calibri" w:cs="Calibri"/>
          <w:color w:val="000000"/>
          <w:sz w:val="21"/>
          <w:szCs w:val="21"/>
        </w:rPr>
      </w:pPr>
    </w:p>
    <w:p w:rsidR="00C60063" w:rsidRPr="00C60063" w:rsidRDefault="00C60063" w:rsidP="00C60063">
      <w:pPr>
        <w:tabs>
          <w:tab w:val="left" w:pos="284"/>
        </w:tabs>
        <w:spacing w:after="0" w:line="240" w:lineRule="auto"/>
        <w:jc w:val="both"/>
        <w:rPr>
          <w:rFonts w:ascii="Calibri" w:eastAsia="Calibri" w:hAnsi="Calibri" w:cs="Calibri"/>
          <w:b/>
          <w:i/>
          <w:color w:val="000000"/>
          <w:sz w:val="21"/>
          <w:szCs w:val="21"/>
        </w:rPr>
      </w:pPr>
    </w:p>
    <w:p w:rsidR="00161F1C" w:rsidRDefault="00161F1C">
      <w:bookmarkStart w:id="1" w:name="_GoBack"/>
      <w:bookmarkEnd w:id="1"/>
    </w:p>
    <w:sectPr w:rsidR="00161F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20" w:rsidRDefault="00AC2F20" w:rsidP="00C60063">
      <w:pPr>
        <w:spacing w:after="0" w:line="240" w:lineRule="auto"/>
      </w:pPr>
      <w:r>
        <w:separator/>
      </w:r>
    </w:p>
  </w:endnote>
  <w:endnote w:type="continuationSeparator" w:id="0">
    <w:p w:rsidR="00AC2F20" w:rsidRDefault="00AC2F20" w:rsidP="00C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20" w:rsidRDefault="00AC2F20" w:rsidP="00C60063">
      <w:pPr>
        <w:spacing w:after="0" w:line="240" w:lineRule="auto"/>
      </w:pPr>
      <w:r>
        <w:separator/>
      </w:r>
    </w:p>
  </w:footnote>
  <w:footnote w:type="continuationSeparator" w:id="0">
    <w:p w:rsidR="00AC2F20" w:rsidRDefault="00AC2F20" w:rsidP="00C60063">
      <w:pPr>
        <w:spacing w:after="0" w:line="240" w:lineRule="auto"/>
      </w:pPr>
      <w:r>
        <w:continuationSeparator/>
      </w:r>
    </w:p>
  </w:footnote>
  <w:footnote w:id="1">
    <w:p w:rsidR="00C60063" w:rsidRPr="00046025" w:rsidRDefault="00C60063" w:rsidP="00C60063">
      <w:pPr>
        <w:pStyle w:val="Lbjegyzetszveg"/>
        <w:rPr>
          <w:sz w:val="16"/>
          <w:szCs w:val="16"/>
        </w:rPr>
      </w:pPr>
      <w:r w:rsidRPr="002C6CE7">
        <w:rPr>
          <w:rStyle w:val="Lbjegyzet-hivatkozs"/>
        </w:rPr>
        <w:footnoteRef/>
      </w:r>
      <w:r w:rsidRPr="00046025">
        <w:rPr>
          <w:sz w:val="16"/>
          <w:szCs w:val="16"/>
        </w:rPr>
        <w:t xml:space="preserve">Prof. Charles </w:t>
      </w:r>
      <w:proofErr w:type="spellStart"/>
      <w:r w:rsidRPr="00046025">
        <w:rPr>
          <w:sz w:val="16"/>
          <w:szCs w:val="16"/>
        </w:rPr>
        <w:t>Hapgood</w:t>
      </w:r>
      <w:proofErr w:type="spellEnd"/>
      <w:r w:rsidRPr="00046025">
        <w:rPr>
          <w:sz w:val="16"/>
          <w:szCs w:val="16"/>
        </w:rPr>
        <w:t>, a híres amerikai Harvard egyetemen szerzett történelemből diplomát és volt oktatója hosszú éveken át megannyi egyetemnek</w:t>
      </w:r>
    </w:p>
  </w:footnote>
  <w:footnote w:id="2">
    <w:p w:rsidR="00C60063" w:rsidRPr="008365A3" w:rsidRDefault="00C60063" w:rsidP="00C60063">
      <w:pPr>
        <w:pStyle w:val="Lbjegyzetszveg"/>
        <w:spacing w:after="0"/>
        <w:rPr>
          <w:sz w:val="16"/>
          <w:szCs w:val="16"/>
        </w:rPr>
      </w:pPr>
      <w:r w:rsidRPr="002C6CE7">
        <w:rPr>
          <w:rStyle w:val="Lbjegyzet-hivatkozs"/>
        </w:rPr>
        <w:footnoteRef/>
      </w:r>
      <w:r w:rsidRPr="008365A3">
        <w:rPr>
          <w:sz w:val="16"/>
          <w:szCs w:val="16"/>
        </w:rPr>
        <w:t xml:space="preserve"> Sir – a mai napig pl. angolul Urat jelent</w:t>
      </w:r>
    </w:p>
  </w:footnote>
  <w:footnote w:id="3">
    <w:p w:rsidR="00C60063" w:rsidRPr="001E5472" w:rsidRDefault="00C60063" w:rsidP="00C60063">
      <w:pPr>
        <w:pStyle w:val="Lbjegyzetszveg"/>
        <w:rPr>
          <w:sz w:val="16"/>
          <w:szCs w:val="16"/>
        </w:rPr>
      </w:pPr>
      <w:r w:rsidRPr="001E5472">
        <w:rPr>
          <w:rStyle w:val="Lbjegyzet-hivatkozs"/>
          <w:sz w:val="16"/>
          <w:szCs w:val="16"/>
        </w:rPr>
        <w:footnoteRef/>
      </w:r>
      <w:r w:rsidRPr="001E5472">
        <w:rPr>
          <w:sz w:val="16"/>
          <w:szCs w:val="16"/>
        </w:rPr>
        <w:t xml:space="preserve"> Klaus </w:t>
      </w:r>
      <w:proofErr w:type="spellStart"/>
      <w:r w:rsidRPr="001E5472">
        <w:rPr>
          <w:sz w:val="16"/>
          <w:szCs w:val="16"/>
        </w:rPr>
        <w:t>Dona</w:t>
      </w:r>
      <w:proofErr w:type="spellEnd"/>
      <w:r w:rsidRPr="001E5472">
        <w:rPr>
          <w:sz w:val="16"/>
          <w:szCs w:val="16"/>
        </w:rPr>
        <w:t xml:space="preserve">: Az emberiség titkolt történelme c. magyar feliratozású videóján a </w:t>
      </w:r>
      <w:proofErr w:type="spellStart"/>
      <w:r w:rsidRPr="001E5472">
        <w:rPr>
          <w:sz w:val="16"/>
          <w:szCs w:val="16"/>
        </w:rPr>
        <w:t>mana-i</w:t>
      </w:r>
      <w:proofErr w:type="spellEnd"/>
      <w:r w:rsidRPr="001E5472">
        <w:rPr>
          <w:sz w:val="16"/>
          <w:szCs w:val="16"/>
        </w:rPr>
        <w:t xml:space="preserve"> (Ecuador) leleteket mutatja be</w:t>
      </w:r>
      <w:r>
        <w:rPr>
          <w:sz w:val="16"/>
          <w:szCs w:val="16"/>
        </w:rPr>
        <w:t xml:space="preserve">. K. </w:t>
      </w:r>
      <w:proofErr w:type="spellStart"/>
      <w:r>
        <w:rPr>
          <w:sz w:val="16"/>
          <w:szCs w:val="16"/>
        </w:rPr>
        <w:t>Dona</w:t>
      </w:r>
      <w:proofErr w:type="spellEnd"/>
      <w:r>
        <w:rPr>
          <w:sz w:val="16"/>
          <w:szCs w:val="16"/>
        </w:rPr>
        <w:t xml:space="preserve"> a körmendi Móricz-konferencia egyik előadója volt. Letölthető a </w:t>
      </w:r>
      <w:hyperlink r:id="rId1" w:history="1">
        <w:r w:rsidRPr="001F53C4">
          <w:rPr>
            <w:rStyle w:val="Hiperhivatkozs"/>
            <w:sz w:val="16"/>
            <w:szCs w:val="16"/>
          </w:rPr>
          <w:t>www.konf.juanmoricz.huhonlapunkonról</w:t>
        </w:r>
      </w:hyperlink>
      <w:r w:rsidRPr="001F53C4">
        <w:rPr>
          <w:sz w:val="16"/>
          <w:szCs w:val="16"/>
        </w:rPr>
        <w:t>,</w:t>
      </w:r>
      <w:r>
        <w:rPr>
          <w:sz w:val="16"/>
          <w:szCs w:val="16"/>
        </w:rPr>
        <w:t xml:space="preserve"> jobb oldal Népszerű rovatban.</w:t>
      </w:r>
    </w:p>
  </w:footnote>
  <w:footnote w:id="4">
    <w:p w:rsidR="00C60063" w:rsidRPr="002225C8" w:rsidRDefault="00C60063" w:rsidP="00C60063">
      <w:pPr>
        <w:pStyle w:val="Lbjegyzetszveg"/>
        <w:spacing w:after="0"/>
        <w:rPr>
          <w:sz w:val="16"/>
          <w:szCs w:val="16"/>
        </w:rPr>
      </w:pPr>
      <w:r w:rsidRPr="002C6CE7">
        <w:rPr>
          <w:rStyle w:val="Lbjegyzet-hivatkozs"/>
        </w:rPr>
        <w:footnoteRef/>
      </w:r>
      <w:r w:rsidRPr="002225C8">
        <w:rPr>
          <w:sz w:val="16"/>
          <w:szCs w:val="16"/>
        </w:rPr>
        <w:t xml:space="preserve"> Mi a Paál Zoltán által lejegyzett és szerkesztett </w:t>
      </w:r>
      <w:proofErr w:type="spellStart"/>
      <w:r w:rsidRPr="002225C8">
        <w:rPr>
          <w:sz w:val="16"/>
          <w:szCs w:val="16"/>
        </w:rPr>
        <w:t>Arvisura</w:t>
      </w:r>
      <w:proofErr w:type="spellEnd"/>
      <w:r w:rsidRPr="002225C8">
        <w:rPr>
          <w:sz w:val="16"/>
          <w:szCs w:val="16"/>
        </w:rPr>
        <w:t xml:space="preserve"> –</w:t>
      </w:r>
      <w:r>
        <w:rPr>
          <w:sz w:val="16"/>
          <w:szCs w:val="16"/>
        </w:rPr>
        <w:t>I</w:t>
      </w:r>
      <w:r w:rsidRPr="002225C8">
        <w:rPr>
          <w:sz w:val="16"/>
          <w:szCs w:val="16"/>
        </w:rPr>
        <w:t>gazszólás</w:t>
      </w:r>
      <w:r>
        <w:rPr>
          <w:sz w:val="16"/>
          <w:szCs w:val="16"/>
        </w:rPr>
        <w:t xml:space="preserve"> c. könyvből ismerhetjük meg ezt az ősi történetet</w:t>
      </w:r>
    </w:p>
  </w:footnote>
  <w:footnote w:id="5">
    <w:p w:rsidR="00C60063" w:rsidRPr="002225C8" w:rsidRDefault="00C60063" w:rsidP="00C60063">
      <w:pPr>
        <w:pStyle w:val="Lbjegyzetszveg"/>
        <w:spacing w:after="0"/>
        <w:rPr>
          <w:sz w:val="16"/>
          <w:szCs w:val="16"/>
        </w:rPr>
      </w:pPr>
      <w:r w:rsidRPr="002C6CE7">
        <w:rPr>
          <w:rStyle w:val="Lbjegyzet-hivatkozs"/>
        </w:rPr>
        <w:footnoteRef/>
      </w:r>
      <w:r w:rsidRPr="002225C8">
        <w:rPr>
          <w:sz w:val="16"/>
          <w:szCs w:val="16"/>
        </w:rPr>
        <w:t xml:space="preserve"> Mezopotámia különböző népeinél ma is Istenanya-tisztelet övezi</w:t>
      </w:r>
      <w:r>
        <w:rPr>
          <w:sz w:val="16"/>
          <w:szCs w:val="16"/>
        </w:rPr>
        <w:t xml:space="preserve">. Indiában a </w:t>
      </w:r>
      <w:proofErr w:type="spellStart"/>
      <w:r>
        <w:rPr>
          <w:sz w:val="16"/>
          <w:szCs w:val="16"/>
        </w:rPr>
        <w:t>szívcsakra</w:t>
      </w:r>
      <w:proofErr w:type="spellEnd"/>
      <w:r>
        <w:rPr>
          <w:sz w:val="16"/>
          <w:szCs w:val="16"/>
        </w:rPr>
        <w:t xml:space="preserve"> neve </w:t>
      </w:r>
      <w:proofErr w:type="spellStart"/>
      <w:r>
        <w:rPr>
          <w:sz w:val="16"/>
          <w:szCs w:val="16"/>
        </w:rPr>
        <w:t>Anahita</w:t>
      </w:r>
      <w:proofErr w:type="spellEnd"/>
    </w:p>
  </w:footnote>
  <w:footnote w:id="6">
    <w:p w:rsidR="00C60063" w:rsidRPr="005879CA" w:rsidRDefault="00C60063" w:rsidP="00C60063">
      <w:pPr>
        <w:pStyle w:val="Lbjegyzetszveg"/>
        <w:spacing w:after="0"/>
        <w:rPr>
          <w:sz w:val="16"/>
          <w:szCs w:val="16"/>
        </w:rPr>
      </w:pPr>
      <w:r w:rsidRPr="002C6CE7">
        <w:rPr>
          <w:rStyle w:val="Lbjegyzet-hivatkozs"/>
        </w:rPr>
        <w:footnoteRef/>
      </w:r>
      <w:r w:rsidRPr="005879CA">
        <w:rPr>
          <w:sz w:val="16"/>
          <w:szCs w:val="16"/>
        </w:rPr>
        <w:t xml:space="preserve"> Többet a Belső Föld részben</w:t>
      </w:r>
    </w:p>
  </w:footnote>
  <w:footnote w:id="7">
    <w:p w:rsidR="00C60063" w:rsidRPr="002225C8" w:rsidRDefault="00C60063" w:rsidP="00C60063">
      <w:pPr>
        <w:pStyle w:val="Lbjegyzetszveg"/>
        <w:spacing w:after="0"/>
        <w:rPr>
          <w:sz w:val="16"/>
          <w:szCs w:val="16"/>
        </w:rPr>
      </w:pPr>
      <w:r w:rsidRPr="002C6CE7">
        <w:rPr>
          <w:rStyle w:val="Lbjegyzet-hivatkozs"/>
        </w:rPr>
        <w:footnoteRef/>
      </w:r>
      <w:r w:rsidRPr="002225C8">
        <w:rPr>
          <w:sz w:val="16"/>
          <w:szCs w:val="16"/>
        </w:rPr>
        <w:t xml:space="preserve"> </w:t>
      </w:r>
      <w:proofErr w:type="spellStart"/>
      <w:r w:rsidRPr="002225C8">
        <w:rPr>
          <w:sz w:val="16"/>
          <w:szCs w:val="16"/>
        </w:rPr>
        <w:t>Hector</w:t>
      </w:r>
      <w:proofErr w:type="spellEnd"/>
      <w:r w:rsidRPr="002225C8">
        <w:rPr>
          <w:sz w:val="16"/>
          <w:szCs w:val="16"/>
        </w:rPr>
        <w:t xml:space="preserve"> </w:t>
      </w:r>
      <w:proofErr w:type="spellStart"/>
      <w:r w:rsidRPr="002225C8">
        <w:rPr>
          <w:sz w:val="16"/>
          <w:szCs w:val="16"/>
        </w:rPr>
        <w:t>Burgos</w:t>
      </w:r>
      <w:proofErr w:type="spellEnd"/>
      <w:r w:rsidRPr="002225C8">
        <w:rPr>
          <w:sz w:val="16"/>
          <w:szCs w:val="16"/>
        </w:rPr>
        <w:t xml:space="preserve"> Stone: </w:t>
      </w:r>
      <w:proofErr w:type="spellStart"/>
      <w:r w:rsidRPr="002225C8">
        <w:rPr>
          <w:sz w:val="16"/>
          <w:szCs w:val="16"/>
        </w:rPr>
        <w:t>Timeless</w:t>
      </w:r>
      <w:proofErr w:type="spellEnd"/>
      <w:r w:rsidRPr="002225C8">
        <w:rPr>
          <w:sz w:val="16"/>
          <w:szCs w:val="16"/>
        </w:rPr>
        <w:t xml:space="preserve"> World</w:t>
      </w:r>
    </w:p>
  </w:footnote>
  <w:footnote w:id="8">
    <w:p w:rsidR="00C60063" w:rsidRPr="00B05F57" w:rsidRDefault="00C60063" w:rsidP="00C60063">
      <w:pPr>
        <w:pStyle w:val="Lbjegyzetszveg"/>
        <w:rPr>
          <w:sz w:val="16"/>
          <w:szCs w:val="16"/>
        </w:rPr>
      </w:pPr>
      <w:r w:rsidRPr="002C6CE7">
        <w:rPr>
          <w:rStyle w:val="Lbjegyzet-hivatkozs"/>
        </w:rPr>
        <w:footnoteRef/>
      </w:r>
      <w:proofErr w:type="spellStart"/>
      <w:r w:rsidRPr="00B05F57">
        <w:rPr>
          <w:sz w:val="16"/>
          <w:szCs w:val="16"/>
        </w:rPr>
        <w:t>Kiwicha</w:t>
      </w:r>
      <w:proofErr w:type="spellEnd"/>
      <w:r w:rsidRPr="00B05F57">
        <w:rPr>
          <w:sz w:val="16"/>
          <w:szCs w:val="16"/>
        </w:rPr>
        <w:t xml:space="preserve"> a leg</w:t>
      </w:r>
      <w:r>
        <w:rPr>
          <w:sz w:val="16"/>
          <w:szCs w:val="16"/>
        </w:rPr>
        <w:t xml:space="preserve">ismertebb </w:t>
      </w:r>
      <w:r w:rsidRPr="00B05F57">
        <w:rPr>
          <w:sz w:val="16"/>
          <w:szCs w:val="16"/>
        </w:rPr>
        <w:t>neve, Európában a 18.</w:t>
      </w:r>
      <w:r>
        <w:rPr>
          <w:sz w:val="16"/>
          <w:szCs w:val="16"/>
        </w:rPr>
        <w:t xml:space="preserve"> </w:t>
      </w:r>
      <w:r w:rsidRPr="00B05F57">
        <w:rPr>
          <w:sz w:val="16"/>
          <w:szCs w:val="16"/>
        </w:rPr>
        <w:t xml:space="preserve">századtól termesztik disznóparéj néven. A sokféle változat közül a dél-amerikai </w:t>
      </w:r>
      <w:proofErr w:type="spellStart"/>
      <w:r w:rsidRPr="00B05F57">
        <w:rPr>
          <w:sz w:val="16"/>
          <w:szCs w:val="16"/>
        </w:rPr>
        <w:t>Amaranthus</w:t>
      </w:r>
      <w:proofErr w:type="spellEnd"/>
      <w:r w:rsidRPr="00B05F57">
        <w:rPr>
          <w:sz w:val="16"/>
          <w:szCs w:val="16"/>
        </w:rPr>
        <w:t xml:space="preserve"> </w:t>
      </w:r>
      <w:proofErr w:type="spellStart"/>
      <w:r w:rsidRPr="00B05F57">
        <w:rPr>
          <w:sz w:val="16"/>
          <w:szCs w:val="16"/>
        </w:rPr>
        <w:t>caudatus</w:t>
      </w:r>
      <w:proofErr w:type="spellEnd"/>
      <w:r w:rsidRPr="00B05F57">
        <w:rPr>
          <w:sz w:val="16"/>
          <w:szCs w:val="16"/>
        </w:rPr>
        <w:t xml:space="preserve"> az igazán kiváló</w:t>
      </w:r>
    </w:p>
  </w:footnote>
  <w:footnote w:id="9">
    <w:p w:rsidR="00C60063" w:rsidRPr="00511169" w:rsidRDefault="00C60063" w:rsidP="00C60063">
      <w:pPr>
        <w:pStyle w:val="Lbjegyzetszveg"/>
        <w:spacing w:after="0"/>
        <w:rPr>
          <w:sz w:val="15"/>
          <w:szCs w:val="15"/>
        </w:rPr>
      </w:pPr>
      <w:r>
        <w:rPr>
          <w:rStyle w:val="Lbjegyzet-hivatkozs"/>
        </w:rPr>
        <w:footnoteRef/>
      </w:r>
      <w:r>
        <w:t xml:space="preserve"> </w:t>
      </w:r>
      <w:hyperlink r:id="rId2" w:history="1">
        <w:r w:rsidRPr="00511169">
          <w:rPr>
            <w:sz w:val="15"/>
            <w:szCs w:val="15"/>
          </w:rPr>
          <w:t>http://spokensanskrit.de/index.php?tinput=peru&amp;script=&amp;direction=SE&amp;link=yes</w:t>
        </w:r>
      </w:hyperlink>
    </w:p>
  </w:footnote>
  <w:footnote w:id="10">
    <w:p w:rsidR="00C60063" w:rsidRPr="005170E1" w:rsidRDefault="00C60063" w:rsidP="00C60063">
      <w:pPr>
        <w:pStyle w:val="Lbjegyzetszveg"/>
        <w:rPr>
          <w:sz w:val="16"/>
          <w:szCs w:val="16"/>
        </w:rPr>
      </w:pPr>
      <w:r w:rsidRPr="005170E1">
        <w:rPr>
          <w:rStyle w:val="Lbjegyzet-hivatkozs"/>
          <w:sz w:val="16"/>
          <w:szCs w:val="16"/>
        </w:rPr>
        <w:footnoteRef/>
      </w:r>
      <w:r w:rsidRPr="005170E1">
        <w:rPr>
          <w:sz w:val="16"/>
          <w:szCs w:val="16"/>
        </w:rPr>
        <w:t xml:space="preserve"> </w:t>
      </w:r>
      <w:r>
        <w:rPr>
          <w:sz w:val="16"/>
          <w:szCs w:val="16"/>
        </w:rPr>
        <w:t xml:space="preserve">A </w:t>
      </w:r>
      <w:proofErr w:type="spellStart"/>
      <w:r w:rsidRPr="005170E1">
        <w:rPr>
          <w:sz w:val="16"/>
          <w:szCs w:val="16"/>
        </w:rPr>
        <w:t>Meru-hegy</w:t>
      </w:r>
      <w:r>
        <w:rPr>
          <w:sz w:val="16"/>
          <w:szCs w:val="16"/>
        </w:rPr>
        <w:t>ről</w:t>
      </w:r>
      <w:proofErr w:type="spellEnd"/>
      <w:r w:rsidRPr="005170E1">
        <w:rPr>
          <w:sz w:val="16"/>
          <w:szCs w:val="16"/>
        </w:rPr>
        <w:t xml:space="preserve"> bővebben a Belső Föld fejezetben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63"/>
    <w:rsid w:val="00161F1C"/>
    <w:rsid w:val="00AC2F20"/>
    <w:rsid w:val="00C600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C60063"/>
    <w:rPr>
      <w:color w:val="0000FF"/>
      <w:u w:val="single"/>
    </w:rPr>
  </w:style>
  <w:style w:type="paragraph" w:styleId="Lbjegyzetszveg">
    <w:name w:val="footnote text"/>
    <w:basedOn w:val="Norml"/>
    <w:link w:val="LbjegyzetszvegChar"/>
    <w:uiPriority w:val="99"/>
    <w:semiHidden/>
    <w:unhideWhenUsed/>
    <w:rsid w:val="00C60063"/>
    <w:pPr>
      <w:spacing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C60063"/>
    <w:rPr>
      <w:rFonts w:ascii="Calibri" w:eastAsia="Calibri" w:hAnsi="Calibri" w:cs="Times New Roman"/>
      <w:sz w:val="20"/>
      <w:szCs w:val="20"/>
    </w:rPr>
  </w:style>
  <w:style w:type="character" w:styleId="Lbjegyzet-hivatkozs">
    <w:name w:val="footnote reference"/>
    <w:uiPriority w:val="99"/>
    <w:semiHidden/>
    <w:unhideWhenUsed/>
    <w:rsid w:val="00C60063"/>
    <w:rPr>
      <w:vertAlign w:val="superscript"/>
    </w:rPr>
  </w:style>
  <w:style w:type="paragraph" w:styleId="Buborkszveg">
    <w:name w:val="Balloon Text"/>
    <w:basedOn w:val="Norml"/>
    <w:link w:val="BuborkszvegChar"/>
    <w:uiPriority w:val="99"/>
    <w:semiHidden/>
    <w:unhideWhenUsed/>
    <w:rsid w:val="00C6006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60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C60063"/>
    <w:rPr>
      <w:color w:val="0000FF"/>
      <w:u w:val="single"/>
    </w:rPr>
  </w:style>
  <w:style w:type="paragraph" w:styleId="Lbjegyzetszveg">
    <w:name w:val="footnote text"/>
    <w:basedOn w:val="Norml"/>
    <w:link w:val="LbjegyzetszvegChar"/>
    <w:uiPriority w:val="99"/>
    <w:semiHidden/>
    <w:unhideWhenUsed/>
    <w:rsid w:val="00C60063"/>
    <w:pPr>
      <w:spacing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C60063"/>
    <w:rPr>
      <w:rFonts w:ascii="Calibri" w:eastAsia="Calibri" w:hAnsi="Calibri" w:cs="Times New Roman"/>
      <w:sz w:val="20"/>
      <w:szCs w:val="20"/>
    </w:rPr>
  </w:style>
  <w:style w:type="character" w:styleId="Lbjegyzet-hivatkozs">
    <w:name w:val="footnote reference"/>
    <w:uiPriority w:val="99"/>
    <w:semiHidden/>
    <w:unhideWhenUsed/>
    <w:rsid w:val="00C60063"/>
    <w:rPr>
      <w:vertAlign w:val="superscript"/>
    </w:rPr>
  </w:style>
  <w:style w:type="paragraph" w:styleId="Buborkszveg">
    <w:name w:val="Balloon Text"/>
    <w:basedOn w:val="Norml"/>
    <w:link w:val="BuborkszvegChar"/>
    <w:uiPriority w:val="99"/>
    <w:semiHidden/>
    <w:unhideWhenUsed/>
    <w:rsid w:val="00C6006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60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kensanskrit.de/index.php?tinput=peru&amp;script=&amp;direction=SE&amp;link=yes" TargetMode="External"/><Relationship Id="rId1" Type="http://schemas.openxmlformats.org/officeDocument/2006/relationships/hyperlink" Target="http://www.konf.juanmoricz.huhonlapunkonr&#243;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12790</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2012-11-27T20:25:00Z</dcterms:created>
  <dcterms:modified xsi:type="dcterms:W3CDTF">2012-11-27T20:26:00Z</dcterms:modified>
</cp:coreProperties>
</file>